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5A2F" w14:textId="77777777" w:rsidR="0053673A" w:rsidRPr="00C51B19" w:rsidRDefault="0053673A" w:rsidP="00132BC0">
      <w:pPr>
        <w:rPr>
          <w:rFonts w:ascii="Calibri" w:hAnsi="Calibri" w:cs="Calibri"/>
        </w:rPr>
      </w:pPr>
    </w:p>
    <w:p w14:paraId="5AFDB64F" w14:textId="31CDDA87" w:rsidR="0053673A" w:rsidRPr="00C51B19" w:rsidRDefault="0053673A" w:rsidP="00242943">
      <w:pPr>
        <w:numPr>
          <w:ilvl w:val="0"/>
          <w:numId w:val="27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C51B19">
        <w:rPr>
          <w:rFonts w:ascii="Arial" w:hAnsi="Arial" w:cs="Arial"/>
          <w:sz w:val="22"/>
          <w:szCs w:val="22"/>
        </w:rPr>
        <w:t>Th</w:t>
      </w:r>
      <w:r w:rsidR="00B24A79">
        <w:rPr>
          <w:rFonts w:ascii="Arial" w:hAnsi="Arial" w:cs="Arial"/>
          <w:sz w:val="22"/>
          <w:szCs w:val="22"/>
        </w:rPr>
        <w:t>is</w:t>
      </w:r>
      <w:r w:rsidRPr="00C51B19">
        <w:rPr>
          <w:rFonts w:ascii="Arial" w:hAnsi="Arial" w:cs="Arial"/>
          <w:sz w:val="22"/>
          <w:szCs w:val="22"/>
        </w:rPr>
        <w:t xml:space="preserve"> </w:t>
      </w:r>
      <w:r w:rsidR="00B24A79">
        <w:rPr>
          <w:rFonts w:ascii="Arial" w:hAnsi="Arial" w:cs="Arial"/>
          <w:sz w:val="22"/>
          <w:szCs w:val="22"/>
        </w:rPr>
        <w:t>Qualification Form</w:t>
      </w:r>
      <w:r w:rsidR="00DE2FB3">
        <w:rPr>
          <w:rFonts w:ascii="Arial" w:hAnsi="Arial" w:cs="Arial"/>
          <w:sz w:val="22"/>
          <w:szCs w:val="22"/>
        </w:rPr>
        <w:t xml:space="preserve"> </w:t>
      </w:r>
      <w:r w:rsidR="00D560E6">
        <w:rPr>
          <w:rFonts w:ascii="Arial" w:hAnsi="Arial" w:cs="Arial"/>
          <w:sz w:val="22"/>
          <w:szCs w:val="22"/>
        </w:rPr>
        <w:t>(“Form”)</w:t>
      </w:r>
      <w:r w:rsidRPr="00C51B19">
        <w:rPr>
          <w:rFonts w:ascii="Arial" w:hAnsi="Arial" w:cs="Arial"/>
          <w:sz w:val="22"/>
          <w:szCs w:val="22"/>
        </w:rPr>
        <w:t xml:space="preserve"> must be completed and submitted in its entirety, and a copy of the signed </w:t>
      </w:r>
      <w:r w:rsidR="00B24A79">
        <w:rPr>
          <w:rFonts w:ascii="Arial" w:hAnsi="Arial" w:cs="Arial"/>
          <w:sz w:val="22"/>
          <w:szCs w:val="22"/>
        </w:rPr>
        <w:t>Form</w:t>
      </w:r>
      <w:r w:rsidRPr="00C51B19">
        <w:rPr>
          <w:rFonts w:ascii="Arial" w:hAnsi="Arial" w:cs="Arial"/>
          <w:sz w:val="22"/>
          <w:szCs w:val="22"/>
        </w:rPr>
        <w:t xml:space="preserve"> and all required supplemental documents received, </w:t>
      </w:r>
      <w:r w:rsidRPr="00C51B19">
        <w:rPr>
          <w:rFonts w:ascii="Arial" w:hAnsi="Arial" w:cs="Arial"/>
          <w:sz w:val="22"/>
          <w:szCs w:val="22"/>
          <w:u w:val="single"/>
        </w:rPr>
        <w:t>before</w:t>
      </w:r>
      <w:r w:rsidRPr="00C51B19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 w:rsidRPr="00C51B19">
          <w:rPr>
            <w:rFonts w:ascii="Arial" w:hAnsi="Arial" w:cs="Arial"/>
            <w:sz w:val="22"/>
            <w:szCs w:val="22"/>
          </w:rPr>
          <w:t>ODP</w:t>
        </w:r>
      </w:smartTag>
      <w:r w:rsidRPr="00C51B19">
        <w:rPr>
          <w:rFonts w:ascii="Arial" w:hAnsi="Arial" w:cs="Arial"/>
          <w:sz w:val="22"/>
          <w:szCs w:val="22"/>
        </w:rPr>
        <w:t xml:space="preserve"> will consider it complete and begin its review.  </w:t>
      </w:r>
    </w:p>
    <w:p w14:paraId="5247D8E1" w14:textId="77777777" w:rsidR="0053673A" w:rsidRPr="00C51B19" w:rsidRDefault="0053673A" w:rsidP="00242943">
      <w:pPr>
        <w:ind w:left="360"/>
        <w:rPr>
          <w:rFonts w:ascii="Arial" w:hAnsi="Arial" w:cs="Arial"/>
          <w:sz w:val="22"/>
          <w:szCs w:val="22"/>
        </w:rPr>
      </w:pPr>
    </w:p>
    <w:p w14:paraId="295803F6" w14:textId="41453ECA" w:rsidR="0053673A" w:rsidRPr="001C3124" w:rsidRDefault="0053673A" w:rsidP="00242943">
      <w:pPr>
        <w:numPr>
          <w:ilvl w:val="0"/>
          <w:numId w:val="27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C51B19">
          <w:rPr>
            <w:rFonts w:ascii="Arial" w:hAnsi="Arial" w:cs="Arial"/>
            <w:sz w:val="22"/>
            <w:szCs w:val="22"/>
          </w:rPr>
          <w:t>ODP</w:t>
        </w:r>
      </w:smartTag>
      <w:r w:rsidRPr="00C51B19">
        <w:rPr>
          <w:rFonts w:ascii="Arial" w:hAnsi="Arial" w:cs="Arial"/>
          <w:sz w:val="22"/>
          <w:szCs w:val="22"/>
        </w:rPr>
        <w:t xml:space="preserve"> will provide a confirmation e-mail to the individual designated as the contact person on the </w:t>
      </w:r>
      <w:r w:rsidR="00933950">
        <w:rPr>
          <w:rFonts w:ascii="Arial" w:hAnsi="Arial" w:cs="Arial"/>
          <w:sz w:val="22"/>
          <w:szCs w:val="22"/>
        </w:rPr>
        <w:t>Form</w:t>
      </w:r>
      <w:r w:rsidRPr="00C51B19">
        <w:rPr>
          <w:rFonts w:ascii="Arial" w:hAnsi="Arial" w:cs="Arial"/>
          <w:sz w:val="22"/>
          <w:szCs w:val="22"/>
        </w:rPr>
        <w:t xml:space="preserve">.  The email will indicate </w:t>
      </w:r>
      <w:r w:rsidRPr="001C3124">
        <w:rPr>
          <w:rFonts w:ascii="Arial" w:hAnsi="Arial" w:cs="Arial"/>
          <w:sz w:val="22"/>
          <w:szCs w:val="22"/>
        </w:rPr>
        <w:t xml:space="preserve">whether the </w:t>
      </w:r>
      <w:r w:rsidR="00933950">
        <w:rPr>
          <w:rFonts w:ascii="Arial" w:hAnsi="Arial" w:cs="Arial"/>
          <w:sz w:val="22"/>
          <w:szCs w:val="22"/>
        </w:rPr>
        <w:t>Form</w:t>
      </w:r>
      <w:r w:rsidRPr="001C3124">
        <w:rPr>
          <w:rFonts w:ascii="Arial" w:hAnsi="Arial" w:cs="Arial"/>
          <w:sz w:val="22"/>
          <w:szCs w:val="22"/>
        </w:rPr>
        <w:t xml:space="preserve"> is complete or whether additional information is required in order for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ODP</w:t>
        </w:r>
      </w:smartTag>
      <w:r w:rsidRPr="001C3124">
        <w:rPr>
          <w:rFonts w:ascii="Arial" w:hAnsi="Arial" w:cs="Arial"/>
          <w:sz w:val="22"/>
          <w:szCs w:val="22"/>
        </w:rPr>
        <w:t xml:space="preserve"> to begin its review of the </w:t>
      </w:r>
      <w:r w:rsidR="00815E0A">
        <w:rPr>
          <w:rFonts w:ascii="Arial" w:hAnsi="Arial" w:cs="Arial"/>
          <w:sz w:val="22"/>
          <w:szCs w:val="22"/>
        </w:rPr>
        <w:t>Form</w:t>
      </w:r>
      <w:r w:rsidRPr="001C3124">
        <w:rPr>
          <w:rFonts w:ascii="Arial" w:hAnsi="Arial" w:cs="Arial"/>
          <w:sz w:val="22"/>
          <w:szCs w:val="22"/>
        </w:rPr>
        <w:t xml:space="preserve">.  </w:t>
      </w:r>
    </w:p>
    <w:p w14:paraId="309CAE23" w14:textId="77777777" w:rsidR="0053673A" w:rsidRPr="001C3124" w:rsidRDefault="0053673A" w:rsidP="00D27856">
      <w:pPr>
        <w:pStyle w:val="ListParagraph"/>
        <w:rPr>
          <w:rFonts w:ascii="Arial" w:hAnsi="Arial" w:cs="Arial"/>
          <w:sz w:val="22"/>
          <w:szCs w:val="22"/>
        </w:rPr>
      </w:pPr>
    </w:p>
    <w:p w14:paraId="05D15048" w14:textId="18FE6B0F" w:rsidR="0053673A" w:rsidRPr="001C3124" w:rsidRDefault="0053673A" w:rsidP="00242943">
      <w:pPr>
        <w:numPr>
          <w:ilvl w:val="0"/>
          <w:numId w:val="27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4C950997">
        <w:rPr>
          <w:rFonts w:ascii="Arial" w:hAnsi="Arial" w:cs="Arial"/>
          <w:sz w:val="22"/>
          <w:szCs w:val="22"/>
        </w:rPr>
        <w:t xml:space="preserve">All communication about the </w:t>
      </w:r>
      <w:r w:rsidR="5F656057" w:rsidRPr="4C950997">
        <w:rPr>
          <w:rFonts w:ascii="Arial" w:hAnsi="Arial" w:cs="Arial"/>
          <w:sz w:val="22"/>
          <w:szCs w:val="22"/>
        </w:rPr>
        <w:t xml:space="preserve">SCO </w:t>
      </w:r>
      <w:r w:rsidR="00DB4897" w:rsidRPr="4C950997">
        <w:rPr>
          <w:rFonts w:ascii="Arial" w:hAnsi="Arial" w:cs="Arial"/>
          <w:sz w:val="22"/>
          <w:szCs w:val="22"/>
        </w:rPr>
        <w:t>Qualification</w:t>
      </w:r>
      <w:r w:rsidRPr="4C950997">
        <w:rPr>
          <w:rFonts w:ascii="Arial" w:hAnsi="Arial" w:cs="Arial"/>
          <w:sz w:val="22"/>
          <w:szCs w:val="22"/>
        </w:rPr>
        <w:t xml:space="preserve"> process will be directed to the designated contact person; therefore</w:t>
      </w:r>
      <w:r w:rsidR="000043D7" w:rsidRPr="4C950997">
        <w:rPr>
          <w:rFonts w:ascii="Arial" w:hAnsi="Arial" w:cs="Arial"/>
          <w:sz w:val="22"/>
          <w:szCs w:val="22"/>
        </w:rPr>
        <w:t>,</w:t>
      </w:r>
      <w:r w:rsidRPr="4C950997">
        <w:rPr>
          <w:rFonts w:ascii="Arial" w:hAnsi="Arial" w:cs="Arial"/>
          <w:sz w:val="22"/>
          <w:szCs w:val="22"/>
        </w:rPr>
        <w:t xml:space="preserve"> it is essential that this person ensure</w:t>
      </w:r>
      <w:r w:rsidR="000043D7" w:rsidRPr="4C950997">
        <w:rPr>
          <w:rFonts w:ascii="Arial" w:hAnsi="Arial" w:cs="Arial"/>
          <w:sz w:val="22"/>
          <w:szCs w:val="22"/>
        </w:rPr>
        <w:t>s</w:t>
      </w:r>
      <w:r w:rsidRPr="4C950997">
        <w:rPr>
          <w:rFonts w:ascii="Arial" w:hAnsi="Arial" w:cs="Arial"/>
          <w:sz w:val="22"/>
          <w:szCs w:val="22"/>
        </w:rPr>
        <w:t xml:space="preserve"> appropriate and timely dissemination, collection and review of all material to and from ODP related to the SCO’s </w:t>
      </w:r>
      <w:r w:rsidR="00DB4897" w:rsidRPr="4C950997">
        <w:rPr>
          <w:rFonts w:ascii="Arial" w:hAnsi="Arial" w:cs="Arial"/>
          <w:sz w:val="22"/>
          <w:szCs w:val="22"/>
        </w:rPr>
        <w:t>Form</w:t>
      </w:r>
      <w:r w:rsidRPr="4C950997">
        <w:rPr>
          <w:rFonts w:ascii="Arial" w:hAnsi="Arial" w:cs="Arial"/>
          <w:sz w:val="22"/>
          <w:szCs w:val="22"/>
        </w:rPr>
        <w:t xml:space="preserve">.      </w:t>
      </w:r>
      <w:smartTag w:uri="urn:schemas-microsoft-com:office:smarttags" w:element="stockticker"/>
      <w:smartTag w:uri="urn:schemas-microsoft-com:office:smarttags" w:element="stockticker"/>
    </w:p>
    <w:p w14:paraId="53BA57AA" w14:textId="77777777" w:rsidR="0053673A" w:rsidRDefault="0053673A" w:rsidP="00ED5778">
      <w:pPr>
        <w:rPr>
          <w:rFonts w:ascii="Arial" w:hAnsi="Arial" w:cs="Arial"/>
          <w:b/>
          <w:bCs/>
          <w:sz w:val="22"/>
          <w:szCs w:val="22"/>
        </w:rPr>
      </w:pPr>
    </w:p>
    <w:p w14:paraId="356CFA0E" w14:textId="37709730" w:rsidR="0053673A" w:rsidRPr="009D25AE" w:rsidRDefault="0053673A" w:rsidP="00D27856">
      <w:pPr>
        <w:rPr>
          <w:rFonts w:ascii="Arial" w:hAnsi="Arial" w:cs="Arial"/>
          <w:b/>
          <w:bCs/>
          <w:sz w:val="22"/>
          <w:szCs w:val="22"/>
        </w:rPr>
      </w:pPr>
      <w:r w:rsidRPr="0E8E2D1B">
        <w:rPr>
          <w:rFonts w:ascii="Arial" w:hAnsi="Arial" w:cs="Arial"/>
          <w:b/>
          <w:bCs/>
          <w:sz w:val="22"/>
          <w:szCs w:val="22"/>
        </w:rPr>
        <w:t>PLEASE NOTE:  It is the responsibility of the SCO to ensure that ALL required information and supplemental documentation is submitted to ODP</w:t>
      </w:r>
      <w:r w:rsidR="002A6905">
        <w:rPr>
          <w:rFonts w:ascii="Arial" w:hAnsi="Arial" w:cs="Arial"/>
          <w:b/>
          <w:bCs/>
          <w:sz w:val="22"/>
          <w:szCs w:val="22"/>
        </w:rPr>
        <w:t xml:space="preserve"> timely</w:t>
      </w:r>
      <w:r w:rsidR="003917E4">
        <w:rPr>
          <w:rFonts w:ascii="Arial" w:hAnsi="Arial" w:cs="Arial"/>
          <w:b/>
          <w:bCs/>
          <w:sz w:val="22"/>
          <w:szCs w:val="22"/>
        </w:rPr>
        <w:t xml:space="preserve"> as described in</w:t>
      </w:r>
      <w:r w:rsidR="004567E8">
        <w:rPr>
          <w:rFonts w:ascii="Arial" w:hAnsi="Arial" w:cs="Arial"/>
          <w:b/>
          <w:bCs/>
          <w:sz w:val="22"/>
          <w:szCs w:val="22"/>
        </w:rPr>
        <w:t xml:space="preserve"> ODPANN </w:t>
      </w:r>
      <w:r w:rsidR="00164DF6">
        <w:rPr>
          <w:rFonts w:ascii="Arial" w:hAnsi="Arial" w:cs="Arial"/>
          <w:b/>
          <w:bCs/>
          <w:sz w:val="22"/>
          <w:szCs w:val="22"/>
        </w:rPr>
        <w:t>20-111</w:t>
      </w:r>
      <w:r w:rsidR="0025705F">
        <w:rPr>
          <w:rFonts w:ascii="Arial" w:hAnsi="Arial" w:cs="Arial"/>
          <w:b/>
          <w:bCs/>
          <w:sz w:val="22"/>
          <w:szCs w:val="22"/>
        </w:rPr>
        <w:t xml:space="preserve">. </w:t>
      </w:r>
      <w:r w:rsidRPr="0E8E2D1B">
        <w:rPr>
          <w:rFonts w:ascii="Arial" w:hAnsi="Arial" w:cs="Arial"/>
          <w:b/>
          <w:bCs/>
          <w:sz w:val="22"/>
          <w:szCs w:val="22"/>
        </w:rPr>
        <w:t>Failure to provide necessary information or documents could result in the SCO losing its qualification to provide Supports Coordination services under the waivers.</w:t>
      </w:r>
    </w:p>
    <w:p w14:paraId="30C1BD49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38756F7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General Instructions</w:t>
      </w:r>
    </w:p>
    <w:p w14:paraId="4A1FF31C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BE478C" w14:textId="32027037" w:rsidR="0053673A" w:rsidRPr="001C3124" w:rsidRDefault="0053673A" w:rsidP="00AC68FB">
      <w:pPr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i/>
          <w:iCs/>
          <w:sz w:val="22"/>
          <w:szCs w:val="22"/>
        </w:rPr>
        <w:t xml:space="preserve">Please carefully read these instructions prior to completing the </w:t>
      </w:r>
      <w:r w:rsidR="00AB426C">
        <w:rPr>
          <w:rFonts w:ascii="Arial" w:hAnsi="Arial" w:cs="Arial"/>
          <w:i/>
          <w:iCs/>
          <w:sz w:val="22"/>
          <w:szCs w:val="22"/>
        </w:rPr>
        <w:t>Form</w:t>
      </w:r>
      <w:r w:rsidRPr="001C3124">
        <w:rPr>
          <w:rFonts w:ascii="Arial" w:hAnsi="Arial" w:cs="Arial"/>
          <w:i/>
          <w:iCs/>
          <w:sz w:val="22"/>
          <w:szCs w:val="22"/>
        </w:rPr>
        <w:t xml:space="preserve">.  A review of the organization’s internal procedures and documentation should occur prior to answering the Assurances and Attestations. </w:t>
      </w:r>
    </w:p>
    <w:p w14:paraId="0CCB9F8D" w14:textId="77777777" w:rsidR="0053673A" w:rsidRPr="001C3124" w:rsidRDefault="0053673A" w:rsidP="00AC68FB">
      <w:pPr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AB4A7F4" w14:textId="54B2DE1E" w:rsidR="0053673A" w:rsidRPr="001C3124" w:rsidRDefault="00FC194F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>Agency Demographics</w:t>
      </w:r>
    </w:p>
    <w:p w14:paraId="7F9C43A2" w14:textId="77777777" w:rsidR="0053673A" w:rsidRPr="001C3124" w:rsidRDefault="0053673A" w:rsidP="006F1BE9">
      <w:pPr>
        <w:rPr>
          <w:rFonts w:ascii="Arial" w:hAnsi="Arial" w:cs="Arial"/>
          <w:sz w:val="22"/>
          <w:szCs w:val="22"/>
        </w:rPr>
      </w:pPr>
    </w:p>
    <w:p w14:paraId="28DB91C4" w14:textId="25CC233C" w:rsidR="0053673A" w:rsidRPr="001C3124" w:rsidRDefault="00FC194F" w:rsidP="00E15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section</w:t>
      </w:r>
      <w:r w:rsidR="000E0CEF">
        <w:rPr>
          <w:rFonts w:ascii="Arial" w:hAnsi="Arial" w:cs="Arial"/>
          <w:sz w:val="22"/>
          <w:szCs w:val="22"/>
        </w:rPr>
        <w:t xml:space="preserve"> p</w:t>
      </w:r>
      <w:r w:rsidR="0053673A" w:rsidRPr="001C3124">
        <w:rPr>
          <w:rFonts w:ascii="Arial" w:hAnsi="Arial" w:cs="Arial"/>
          <w:sz w:val="22"/>
          <w:szCs w:val="22"/>
        </w:rPr>
        <w:t>rovide</w:t>
      </w:r>
      <w:r w:rsidR="000E0CEF">
        <w:rPr>
          <w:rFonts w:ascii="Arial" w:hAnsi="Arial" w:cs="Arial"/>
          <w:sz w:val="22"/>
          <w:szCs w:val="22"/>
        </w:rPr>
        <w:t>s</w:t>
      </w:r>
      <w:r w:rsidR="0053673A" w:rsidRPr="001C3124">
        <w:rPr>
          <w:rFonts w:ascii="Arial" w:hAnsi="Arial" w:cs="Arial"/>
          <w:sz w:val="22"/>
          <w:szCs w:val="22"/>
        </w:rPr>
        <w:t xml:space="preserve"> the </w:t>
      </w:r>
      <w:smartTag w:uri="urn:schemas-microsoft-com:office:smarttags" w:element="stockticker">
        <w:r w:rsidR="0053673A" w:rsidRPr="001C3124">
          <w:rPr>
            <w:rFonts w:ascii="Arial" w:hAnsi="Arial" w:cs="Arial"/>
            <w:sz w:val="22"/>
            <w:szCs w:val="22"/>
          </w:rPr>
          <w:t>SCO</w:t>
        </w:r>
      </w:smartTag>
      <w:r w:rsidR="0053673A" w:rsidRPr="001C3124">
        <w:rPr>
          <w:rFonts w:ascii="Arial" w:hAnsi="Arial" w:cs="Arial"/>
          <w:sz w:val="22"/>
          <w:szCs w:val="22"/>
        </w:rPr>
        <w:t>’s identifying information</w:t>
      </w:r>
      <w:r w:rsidR="005205A5">
        <w:rPr>
          <w:rFonts w:ascii="Arial" w:hAnsi="Arial" w:cs="Arial"/>
          <w:sz w:val="22"/>
          <w:szCs w:val="22"/>
        </w:rPr>
        <w:t>.</w:t>
      </w:r>
    </w:p>
    <w:p w14:paraId="0A73E60C" w14:textId="77777777" w:rsidR="0053673A" w:rsidRPr="001C3124" w:rsidRDefault="0053673A" w:rsidP="00E15AB6">
      <w:pPr>
        <w:rPr>
          <w:rFonts w:ascii="Arial" w:hAnsi="Arial" w:cs="Arial"/>
          <w:sz w:val="22"/>
          <w:szCs w:val="22"/>
        </w:rPr>
      </w:pPr>
    </w:p>
    <w:p w14:paraId="1B4D05AC" w14:textId="048520E0" w:rsidR="0053673A" w:rsidRPr="001C3124" w:rsidRDefault="000E0CEF" w:rsidP="00633614">
      <w:pPr>
        <w:pStyle w:val="Heading2"/>
        <w:jc w:val="left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  <w:u w:val="single"/>
        </w:rPr>
        <w:t>Demographic</w:t>
      </w:r>
      <w:r w:rsidR="0053673A" w:rsidRPr="001C3124">
        <w:rPr>
          <w:b w:val="0"/>
          <w:bCs w:val="0"/>
          <w:sz w:val="22"/>
          <w:szCs w:val="22"/>
          <w:u w:val="single"/>
        </w:rPr>
        <w:t xml:space="preserve"> Items:</w:t>
      </w:r>
    </w:p>
    <w:p w14:paraId="74DF4A82" w14:textId="77777777" w:rsidR="0053673A" w:rsidRPr="001C3124" w:rsidRDefault="0053673A" w:rsidP="00E15AB6">
      <w:pPr>
        <w:rPr>
          <w:sz w:val="22"/>
          <w:szCs w:val="22"/>
        </w:rPr>
      </w:pPr>
    </w:p>
    <w:p w14:paraId="353A51D1" w14:textId="127A9EE5" w:rsidR="0053673A" w:rsidRPr="001C3124" w:rsidRDefault="0053673A" w:rsidP="00FD1D7B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Organization’s Legal Entity Name</w:t>
      </w:r>
      <w:r w:rsidRPr="001C312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1C3124">
        <w:rPr>
          <w:rFonts w:ascii="Arial" w:hAnsi="Arial" w:cs="Arial"/>
          <w:sz w:val="22"/>
          <w:szCs w:val="22"/>
        </w:rPr>
        <w:t xml:space="preserve">the legal name of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  <w:r w:rsidR="000043D7">
          <w:rPr>
            <w:rFonts w:ascii="Arial" w:hAnsi="Arial" w:cs="Arial"/>
            <w:sz w:val="22"/>
            <w:szCs w:val="22"/>
          </w:rPr>
          <w:t>.</w:t>
        </w:r>
      </w:smartTag>
      <w:r w:rsidRPr="001C3124">
        <w:rPr>
          <w:rFonts w:ascii="Arial" w:hAnsi="Arial" w:cs="Arial"/>
          <w:sz w:val="22"/>
          <w:szCs w:val="22"/>
        </w:rPr>
        <w:t xml:space="preserve">  </w:t>
      </w:r>
    </w:p>
    <w:p w14:paraId="19618AAE" w14:textId="77777777" w:rsidR="0053673A" w:rsidRPr="001C3124" w:rsidRDefault="0053673A" w:rsidP="00FD1D7B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Address and Phone Number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C3124">
        <w:rPr>
          <w:rFonts w:ascii="Arial" w:hAnsi="Arial" w:cs="Arial"/>
          <w:sz w:val="22"/>
          <w:szCs w:val="22"/>
        </w:rPr>
        <w:t xml:space="preserve">–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’s complete administrative office mailing address, including the nine-digit zip code, and the phone number for the administrative office. </w:t>
      </w:r>
    </w:p>
    <w:p w14:paraId="4E120130" w14:textId="57FEA0E9" w:rsidR="0053673A" w:rsidRPr="001C3124" w:rsidRDefault="0053673A" w:rsidP="00FD1D7B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Master Provider Index (MPI) Number</w:t>
      </w:r>
    </w:p>
    <w:p w14:paraId="23C46F52" w14:textId="77777777" w:rsidR="0053673A" w:rsidRDefault="0053673A" w:rsidP="00FD1D7B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1C3124">
        <w:rPr>
          <w:rFonts w:ascii="Arial" w:hAnsi="Arial" w:cs="Arial"/>
          <w:sz w:val="22"/>
          <w:szCs w:val="22"/>
          <w:u w:val="single"/>
        </w:rPr>
        <w:t xml:space="preserve">Federal Employer Identification Number (FEIN) </w:t>
      </w:r>
    </w:p>
    <w:p w14:paraId="7E24D67F" w14:textId="640D40F1" w:rsidR="00044CCA" w:rsidRPr="00D709F9" w:rsidRDefault="1660CA81" w:rsidP="00FD1D7B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4C950997">
        <w:rPr>
          <w:rFonts w:ascii="Arial" w:hAnsi="Arial" w:cs="Arial"/>
          <w:sz w:val="22"/>
          <w:szCs w:val="22"/>
          <w:u w:val="single"/>
        </w:rPr>
        <w:t xml:space="preserve">ODP </w:t>
      </w:r>
      <w:r w:rsidR="00044CCA" w:rsidRPr="4C950997">
        <w:rPr>
          <w:rFonts w:ascii="Arial" w:hAnsi="Arial" w:cs="Arial"/>
          <w:sz w:val="22"/>
          <w:szCs w:val="22"/>
          <w:u w:val="single"/>
        </w:rPr>
        <w:t>Waivers Served:</w:t>
      </w:r>
      <w:r w:rsidR="00B7030D" w:rsidRPr="4C950997">
        <w:rPr>
          <w:rFonts w:ascii="Arial" w:hAnsi="Arial" w:cs="Arial"/>
          <w:sz w:val="22"/>
          <w:szCs w:val="22"/>
        </w:rPr>
        <w:t xml:space="preserve"> Check all that apply</w:t>
      </w:r>
    </w:p>
    <w:p w14:paraId="590B53EB" w14:textId="23A9BB50" w:rsidR="00D709F9" w:rsidRPr="00942FCF" w:rsidRDefault="003F3A92" w:rsidP="00D709F9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B19E4">
        <w:rPr>
          <w:rFonts w:ascii="Arial" w:hAnsi="Arial" w:cs="Arial"/>
          <w:sz w:val="22"/>
          <w:szCs w:val="22"/>
          <w:u w:val="single"/>
        </w:rPr>
        <w:t>Region where the SCO’s main office is located</w:t>
      </w:r>
      <w:r w:rsidR="00D709F9" w:rsidRPr="007B19E4">
        <w:rPr>
          <w:rFonts w:ascii="Arial" w:hAnsi="Arial" w:cs="Arial"/>
          <w:sz w:val="22"/>
          <w:szCs w:val="22"/>
          <w:u w:val="single"/>
        </w:rPr>
        <w:t>:</w:t>
      </w:r>
      <w:r w:rsidR="00D709F9" w:rsidRPr="007B19E4">
        <w:rPr>
          <w:rFonts w:ascii="Arial" w:hAnsi="Arial" w:cs="Arial"/>
          <w:sz w:val="22"/>
          <w:szCs w:val="22"/>
        </w:rPr>
        <w:t xml:space="preserve"> Check </w:t>
      </w:r>
      <w:r w:rsidRPr="007B19E4">
        <w:rPr>
          <w:rFonts w:ascii="Arial" w:hAnsi="Arial" w:cs="Arial"/>
          <w:sz w:val="22"/>
          <w:szCs w:val="22"/>
        </w:rPr>
        <w:t>the region that applies</w:t>
      </w:r>
    </w:p>
    <w:p w14:paraId="4F2B5A41" w14:textId="77777777" w:rsidR="00E529B4" w:rsidRPr="00E529B4" w:rsidRDefault="00E529B4" w:rsidP="00E529B4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E529B4">
        <w:rPr>
          <w:rFonts w:ascii="Arial" w:hAnsi="Arial" w:cs="Arial"/>
          <w:sz w:val="22"/>
          <w:szCs w:val="22"/>
          <w:u w:val="single"/>
        </w:rPr>
        <w:t>Organized Healthcare Delivery System (OHCDS):</w:t>
      </w:r>
      <w:r w:rsidRPr="00E529B4">
        <w:rPr>
          <w:rFonts w:ascii="Arial" w:hAnsi="Arial" w:cs="Arial"/>
          <w:sz w:val="22"/>
          <w:szCs w:val="22"/>
        </w:rPr>
        <w:t xml:space="preserve"> Please check any services that your agency is currently providing or requesting to provide as an OHCDS.</w:t>
      </w:r>
    </w:p>
    <w:p w14:paraId="54062733" w14:textId="4D2B5B83" w:rsidR="00D64614" w:rsidRPr="00D64614" w:rsidRDefault="0053673A" w:rsidP="00D64614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County (</w:t>
      </w:r>
      <w:proofErr w:type="spellStart"/>
      <w:r w:rsidRPr="001C3124">
        <w:rPr>
          <w:rFonts w:ascii="Arial" w:hAnsi="Arial" w:cs="Arial"/>
          <w:sz w:val="22"/>
          <w:szCs w:val="22"/>
          <w:u w:val="single"/>
        </w:rPr>
        <w:t>ies</w:t>
      </w:r>
      <w:proofErr w:type="spellEnd"/>
      <w:r w:rsidRPr="001C3124">
        <w:rPr>
          <w:rFonts w:ascii="Arial" w:hAnsi="Arial" w:cs="Arial"/>
          <w:sz w:val="22"/>
          <w:szCs w:val="22"/>
          <w:u w:val="single"/>
        </w:rPr>
        <w:t xml:space="preserve">) where the organization currently provides 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1C3124">
        <w:rPr>
          <w:rFonts w:ascii="Arial" w:hAnsi="Arial" w:cs="Arial"/>
          <w:sz w:val="22"/>
          <w:szCs w:val="22"/>
          <w:u w:val="single"/>
        </w:rPr>
        <w:t xml:space="preserve">upports 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1C3124">
        <w:rPr>
          <w:rFonts w:ascii="Arial" w:hAnsi="Arial" w:cs="Arial"/>
          <w:sz w:val="22"/>
          <w:szCs w:val="22"/>
          <w:u w:val="single"/>
        </w:rPr>
        <w:t>oordination services</w:t>
      </w:r>
      <w:r w:rsidRPr="001C3124">
        <w:rPr>
          <w:rFonts w:ascii="Arial" w:hAnsi="Arial" w:cs="Arial"/>
          <w:sz w:val="22"/>
          <w:szCs w:val="22"/>
        </w:rPr>
        <w:t xml:space="preserve"> – please list.  </w:t>
      </w:r>
    </w:p>
    <w:p w14:paraId="19DAB958" w14:textId="08F881F4" w:rsidR="0053673A" w:rsidRPr="001C3124" w:rsidRDefault="0053673A" w:rsidP="00FD1D7B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lastRenderedPageBreak/>
        <w:t>Contact person</w:t>
      </w:r>
      <w:r w:rsidRPr="001C3124">
        <w:rPr>
          <w:rFonts w:ascii="Arial" w:hAnsi="Arial" w:cs="Arial"/>
          <w:sz w:val="22"/>
          <w:szCs w:val="22"/>
        </w:rPr>
        <w:t xml:space="preserve"> – Please designate </w:t>
      </w:r>
      <w:r w:rsidRPr="001C3124">
        <w:rPr>
          <w:rFonts w:ascii="Arial" w:hAnsi="Arial" w:cs="Arial"/>
          <w:sz w:val="22"/>
          <w:szCs w:val="22"/>
          <w:u w:val="single"/>
        </w:rPr>
        <w:t>one</w:t>
      </w:r>
      <w:r w:rsidRPr="001C3124">
        <w:rPr>
          <w:rFonts w:ascii="Arial" w:hAnsi="Arial" w:cs="Arial"/>
          <w:sz w:val="22"/>
          <w:szCs w:val="22"/>
        </w:rPr>
        <w:t xml:space="preserve"> contact for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>, provide that person’s email address, and</w:t>
      </w:r>
      <w:r w:rsidRPr="001C3124">
        <w:rPr>
          <w:rFonts w:ascii="Arial" w:hAnsi="Arial" w:cs="Arial"/>
          <w:i/>
          <w:iCs/>
          <w:sz w:val="22"/>
          <w:szCs w:val="22"/>
        </w:rPr>
        <w:t xml:space="preserve"> ensure that that person coordinates the preparation, review and </w:t>
      </w:r>
      <w:r w:rsidR="000043D7">
        <w:rPr>
          <w:rFonts w:ascii="Arial" w:hAnsi="Arial" w:cs="Arial"/>
          <w:i/>
          <w:iCs/>
          <w:sz w:val="22"/>
          <w:szCs w:val="22"/>
        </w:rPr>
        <w:t>submission</w:t>
      </w:r>
      <w:r w:rsidRPr="001C3124">
        <w:rPr>
          <w:rFonts w:ascii="Arial" w:hAnsi="Arial" w:cs="Arial"/>
          <w:i/>
          <w:iCs/>
          <w:sz w:val="22"/>
          <w:szCs w:val="22"/>
        </w:rPr>
        <w:t xml:space="preserve"> of all required documents associated with the </w:t>
      </w:r>
      <w:r w:rsidR="00D7791F">
        <w:rPr>
          <w:rFonts w:ascii="Arial" w:hAnsi="Arial" w:cs="Arial"/>
          <w:i/>
          <w:iCs/>
          <w:sz w:val="22"/>
          <w:szCs w:val="22"/>
        </w:rPr>
        <w:t>Form</w:t>
      </w:r>
      <w:r w:rsidRPr="001C3124">
        <w:rPr>
          <w:rFonts w:ascii="Arial" w:hAnsi="Arial" w:cs="Arial"/>
          <w:i/>
          <w:iCs/>
          <w:sz w:val="22"/>
          <w:szCs w:val="22"/>
        </w:rPr>
        <w:t>.</w:t>
      </w:r>
    </w:p>
    <w:p w14:paraId="18B80275" w14:textId="77777777" w:rsidR="000E0AA6" w:rsidRPr="000E0AA6" w:rsidRDefault="000E0AA6" w:rsidP="000E0AA6"/>
    <w:p w14:paraId="1A54B1CD" w14:textId="3D8B255D" w:rsidR="0053673A" w:rsidRPr="001C3124" w:rsidRDefault="0043110C" w:rsidP="00FD1D7B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>Assurances and Attestations</w:t>
      </w:r>
    </w:p>
    <w:p w14:paraId="3E35C7EF" w14:textId="77777777" w:rsidR="0053673A" w:rsidRPr="001C3124" w:rsidRDefault="0053673A" w:rsidP="00FD1D7B">
      <w:pPr>
        <w:rPr>
          <w:rFonts w:ascii="Arial" w:hAnsi="Arial" w:cs="Arial"/>
          <w:sz w:val="22"/>
          <w:szCs w:val="22"/>
        </w:rPr>
      </w:pPr>
    </w:p>
    <w:p w14:paraId="3043FA16" w14:textId="62D1E666" w:rsidR="0053673A" w:rsidRDefault="0053673A" w:rsidP="00E201F8">
      <w:pPr>
        <w:ind w:right="-72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 is to provide </w:t>
      </w:r>
      <w:r w:rsidR="00EC54E5">
        <w:rPr>
          <w:rFonts w:ascii="Arial" w:hAnsi="Arial" w:cs="Arial"/>
          <w:sz w:val="22"/>
          <w:szCs w:val="22"/>
        </w:rPr>
        <w:t>all</w:t>
      </w:r>
      <w:r w:rsidRPr="001C3124">
        <w:rPr>
          <w:rFonts w:ascii="Arial" w:hAnsi="Arial" w:cs="Arial"/>
          <w:sz w:val="22"/>
          <w:szCs w:val="22"/>
        </w:rPr>
        <w:t xml:space="preserve"> assurances and attestations.  Documentation of compliance with those assurances and attestations </w:t>
      </w:r>
      <w:r w:rsidR="0043110C">
        <w:rPr>
          <w:rFonts w:ascii="Arial" w:hAnsi="Arial" w:cs="Arial"/>
          <w:sz w:val="22"/>
          <w:szCs w:val="22"/>
        </w:rPr>
        <w:t xml:space="preserve">must be presented upon request and may be part of the </w:t>
      </w:r>
      <w:r w:rsidR="003F4BF7">
        <w:rPr>
          <w:rFonts w:ascii="Arial" w:hAnsi="Arial" w:cs="Arial"/>
          <w:sz w:val="22"/>
          <w:szCs w:val="22"/>
        </w:rPr>
        <w:t xml:space="preserve">SCO Qualification Process or </w:t>
      </w:r>
      <w:r w:rsidR="0043110C">
        <w:rPr>
          <w:rFonts w:ascii="Arial" w:hAnsi="Arial" w:cs="Arial"/>
          <w:sz w:val="22"/>
          <w:szCs w:val="22"/>
        </w:rPr>
        <w:t>Quality Assessment and Improvement Process.</w:t>
      </w:r>
      <w:r w:rsidRPr="001C3124">
        <w:rPr>
          <w:rFonts w:ascii="Arial" w:hAnsi="Arial" w:cs="Arial"/>
          <w:sz w:val="22"/>
          <w:szCs w:val="22"/>
        </w:rPr>
        <w:t xml:space="preserve"> </w:t>
      </w:r>
    </w:p>
    <w:p w14:paraId="2980BC9F" w14:textId="77777777" w:rsidR="00541474" w:rsidRDefault="00541474" w:rsidP="00E201F8">
      <w:pPr>
        <w:ind w:right="-720"/>
        <w:rPr>
          <w:rFonts w:ascii="Arial" w:hAnsi="Arial" w:cs="Arial"/>
          <w:sz w:val="22"/>
          <w:szCs w:val="22"/>
        </w:rPr>
      </w:pPr>
    </w:p>
    <w:p w14:paraId="15E058CD" w14:textId="77777777" w:rsidR="00A44AEA" w:rsidRPr="007B19E4" w:rsidRDefault="00A44AEA" w:rsidP="00A44AEA">
      <w:pPr>
        <w:numPr>
          <w:ilvl w:val="0"/>
          <w:numId w:val="10"/>
        </w:numPr>
        <w:spacing w:line="276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007B19E4">
        <w:rPr>
          <w:rFonts w:ascii="Arial" w:hAnsi="Arial" w:cs="Arial"/>
          <w:sz w:val="22"/>
          <w:szCs w:val="22"/>
          <w:u w:val="single"/>
        </w:rPr>
        <w:t>Executive Director</w:t>
      </w:r>
      <w:r w:rsidRPr="007B19E4">
        <w:rPr>
          <w:rFonts w:ascii="Arial" w:hAnsi="Arial" w:cs="Arial"/>
          <w:sz w:val="22"/>
          <w:szCs w:val="22"/>
        </w:rPr>
        <w:t>– the name, title, signature and date are required.</w:t>
      </w:r>
    </w:p>
    <w:p w14:paraId="74694606" w14:textId="77777777" w:rsidR="00A44AEA" w:rsidRPr="001C3124" w:rsidRDefault="00A44AEA" w:rsidP="00E201F8">
      <w:pPr>
        <w:ind w:right="-720"/>
        <w:rPr>
          <w:rFonts w:ascii="Arial" w:hAnsi="Arial" w:cs="Arial"/>
          <w:sz w:val="22"/>
          <w:szCs w:val="22"/>
        </w:rPr>
      </w:pPr>
    </w:p>
    <w:p w14:paraId="380D253C" w14:textId="13D6541F" w:rsidR="003F4BF7" w:rsidRPr="0043110C" w:rsidRDefault="549EABCF" w:rsidP="4C950997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4C950997">
        <w:rPr>
          <w:rFonts w:ascii="Arial" w:eastAsia="Arial" w:hAnsi="Arial" w:cs="Arial"/>
          <w:b/>
          <w:bCs/>
          <w:sz w:val="22"/>
          <w:szCs w:val="22"/>
          <w:u w:val="single"/>
        </w:rPr>
        <w:t>ODP Verification</w:t>
      </w:r>
    </w:p>
    <w:p w14:paraId="79F1A117" w14:textId="6EF75D1C" w:rsidR="4C950997" w:rsidRDefault="4C950997" w:rsidP="4C950997">
      <w:pPr>
        <w:rPr>
          <w:rFonts w:ascii="Arial" w:eastAsia="Arial" w:hAnsi="Arial" w:cs="Arial"/>
          <w:sz w:val="22"/>
          <w:szCs w:val="22"/>
        </w:rPr>
      </w:pPr>
    </w:p>
    <w:p w14:paraId="07ECB4E0" w14:textId="353457CE" w:rsidR="549EABCF" w:rsidRDefault="549EABCF" w:rsidP="4C950997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4C950997">
        <w:rPr>
          <w:rFonts w:ascii="Arial" w:eastAsia="Arial" w:hAnsi="Arial" w:cs="Arial"/>
          <w:sz w:val="22"/>
          <w:szCs w:val="22"/>
        </w:rPr>
        <w:t xml:space="preserve">This section will be completed by ODP’s Bureau of Support for Autism and Special Populations (BSASP) Representative following their review of the agency’s form, as well as the </w:t>
      </w:r>
      <w:r w:rsidR="66D359EF" w:rsidRPr="4C950997">
        <w:rPr>
          <w:rFonts w:ascii="Arial" w:eastAsia="Arial" w:hAnsi="Arial" w:cs="Arial"/>
          <w:sz w:val="22"/>
          <w:szCs w:val="22"/>
        </w:rPr>
        <w:t xml:space="preserve">all required supplemental documents. </w:t>
      </w:r>
    </w:p>
    <w:p w14:paraId="52C5482B" w14:textId="2372941F" w:rsidR="4C950997" w:rsidRDefault="4C950997" w:rsidP="4C950997">
      <w:pPr>
        <w:rPr>
          <w:rFonts w:ascii="Arial" w:eastAsia="Arial" w:hAnsi="Arial" w:cs="Arial"/>
          <w:sz w:val="22"/>
          <w:szCs w:val="22"/>
        </w:rPr>
      </w:pPr>
    </w:p>
    <w:p w14:paraId="57C57ED8" w14:textId="69BE7CF7" w:rsidR="66D359EF" w:rsidRDefault="66D359EF" w:rsidP="4C950997">
      <w:pPr>
        <w:rPr>
          <w:rFonts w:ascii="Arial" w:eastAsia="Arial" w:hAnsi="Arial" w:cs="Arial"/>
          <w:sz w:val="22"/>
          <w:szCs w:val="22"/>
        </w:rPr>
      </w:pPr>
      <w:r w:rsidRPr="007B19E4">
        <w:rPr>
          <w:rFonts w:ascii="Arial" w:eastAsia="Arial" w:hAnsi="Arial" w:cs="Arial"/>
          <w:sz w:val="22"/>
          <w:szCs w:val="22"/>
        </w:rPr>
        <w:t xml:space="preserve">ODP </w:t>
      </w:r>
      <w:r w:rsidR="006A1FF3" w:rsidRPr="007B19E4">
        <w:rPr>
          <w:rFonts w:ascii="Arial" w:eastAsia="Arial" w:hAnsi="Arial" w:cs="Arial"/>
          <w:sz w:val="22"/>
          <w:szCs w:val="22"/>
        </w:rPr>
        <w:t>will select one of the following</w:t>
      </w:r>
      <w:r w:rsidR="43DE5F95" w:rsidRPr="007B19E4">
        <w:rPr>
          <w:rFonts w:ascii="Arial" w:eastAsia="Arial" w:hAnsi="Arial" w:cs="Arial"/>
          <w:sz w:val="22"/>
          <w:szCs w:val="22"/>
        </w:rPr>
        <w:t>:</w:t>
      </w:r>
    </w:p>
    <w:p w14:paraId="4BCCFC9A" w14:textId="77777777" w:rsidR="004A456B" w:rsidRDefault="004A456B" w:rsidP="4C950997">
      <w:pPr>
        <w:rPr>
          <w:rFonts w:ascii="Arial" w:eastAsia="Arial" w:hAnsi="Arial" w:cs="Arial"/>
          <w:sz w:val="22"/>
          <w:szCs w:val="22"/>
        </w:rPr>
      </w:pPr>
    </w:p>
    <w:p w14:paraId="6B8763F0" w14:textId="2AF0F13E" w:rsidR="66D359EF" w:rsidRPr="00CF5EF9" w:rsidRDefault="66D359EF" w:rsidP="00987ABC">
      <w:pPr>
        <w:pStyle w:val="ListParagraph"/>
        <w:numPr>
          <w:ilvl w:val="0"/>
          <w:numId w:val="36"/>
        </w:numPr>
        <w:ind w:left="360"/>
        <w:rPr>
          <w:rFonts w:ascii="Arial" w:eastAsia="Arial" w:hAnsi="Arial" w:cs="Arial"/>
          <w:sz w:val="22"/>
          <w:szCs w:val="22"/>
        </w:rPr>
      </w:pPr>
      <w:r w:rsidRPr="00CF5EF9">
        <w:rPr>
          <w:rFonts w:ascii="Arial" w:eastAsia="Arial" w:hAnsi="Arial" w:cs="Arial"/>
          <w:sz w:val="22"/>
          <w:szCs w:val="22"/>
        </w:rPr>
        <w:t>New SCO (Initial Qualification) – SCO who is submitting initial qualification application to provide services within the AAW.</w:t>
      </w:r>
    </w:p>
    <w:p w14:paraId="3D83ACE5" w14:textId="06D1CA34" w:rsidR="66D359EF" w:rsidRDefault="66D359EF" w:rsidP="00987ABC">
      <w:pPr>
        <w:pStyle w:val="ListParagraph"/>
        <w:numPr>
          <w:ilvl w:val="0"/>
          <w:numId w:val="2"/>
        </w:numPr>
        <w:ind w:hanging="450"/>
        <w:rPr>
          <w:rFonts w:ascii="Arial" w:eastAsia="Arial" w:hAnsi="Arial" w:cs="Arial"/>
          <w:sz w:val="22"/>
          <w:szCs w:val="22"/>
        </w:rPr>
      </w:pPr>
      <w:r w:rsidRPr="4C950997">
        <w:rPr>
          <w:rFonts w:ascii="Arial" w:eastAsia="Arial" w:hAnsi="Arial" w:cs="Arial"/>
          <w:sz w:val="22"/>
          <w:szCs w:val="22"/>
        </w:rPr>
        <w:t>SCOs who are enrolled with other offices (i.e. OLTL, etc.) but have never completed the enrollment process with ODP are considered “New SCOs.”</w:t>
      </w:r>
    </w:p>
    <w:p w14:paraId="606D872A" w14:textId="729BE567" w:rsidR="2EB186F2" w:rsidRDefault="2EB186F2" w:rsidP="00987ABC">
      <w:pPr>
        <w:pStyle w:val="ListParagraph"/>
        <w:numPr>
          <w:ilvl w:val="0"/>
          <w:numId w:val="2"/>
        </w:numPr>
        <w:ind w:hanging="450"/>
        <w:rPr>
          <w:rFonts w:ascii="Arial" w:eastAsia="Arial" w:hAnsi="Arial" w:cs="Arial"/>
          <w:color w:val="000000" w:themeColor="text1"/>
          <w:sz w:val="22"/>
          <w:szCs w:val="22"/>
        </w:rPr>
      </w:pPr>
      <w:r w:rsidRPr="4C950997">
        <w:rPr>
          <w:rFonts w:ascii="Arial" w:eastAsia="Arial" w:hAnsi="Arial" w:cs="Arial"/>
          <w:color w:val="000000" w:themeColor="text1"/>
          <w:sz w:val="22"/>
          <w:szCs w:val="22"/>
        </w:rPr>
        <w:t>New SCOs re-qualification time frame is the following fiscal year after their initial qualification.</w:t>
      </w:r>
    </w:p>
    <w:p w14:paraId="6806847A" w14:textId="01B9C784" w:rsidR="4C950997" w:rsidRDefault="4C950997" w:rsidP="4C950997">
      <w:pPr>
        <w:rPr>
          <w:rFonts w:ascii="Arial" w:eastAsia="Arial" w:hAnsi="Arial" w:cs="Arial"/>
          <w:sz w:val="22"/>
          <w:szCs w:val="22"/>
        </w:rPr>
      </w:pPr>
    </w:p>
    <w:p w14:paraId="78D79DF0" w14:textId="1F7942CE" w:rsidR="66D359EF" w:rsidRPr="00CF5EF9" w:rsidRDefault="66D359EF" w:rsidP="00242546">
      <w:pPr>
        <w:pStyle w:val="ListParagraph"/>
        <w:numPr>
          <w:ilvl w:val="0"/>
          <w:numId w:val="36"/>
        </w:numPr>
        <w:ind w:left="360"/>
        <w:rPr>
          <w:rFonts w:ascii="Arial" w:eastAsia="Arial" w:hAnsi="Arial" w:cs="Arial"/>
          <w:sz w:val="22"/>
          <w:szCs w:val="22"/>
        </w:rPr>
      </w:pPr>
      <w:r w:rsidRPr="00CF5EF9">
        <w:rPr>
          <w:rFonts w:ascii="Arial" w:eastAsia="Arial" w:hAnsi="Arial" w:cs="Arial"/>
          <w:sz w:val="22"/>
          <w:szCs w:val="22"/>
        </w:rPr>
        <w:t>Existing SCO (Re-Qualification) – SCO who has previously been qualified to provide services within the AAW and is due for re-qualification.</w:t>
      </w:r>
    </w:p>
    <w:p w14:paraId="494BE146" w14:textId="0431BB32" w:rsidR="66D359EF" w:rsidRDefault="66D359EF" w:rsidP="00242546">
      <w:pPr>
        <w:pStyle w:val="ListParagraph"/>
        <w:numPr>
          <w:ilvl w:val="0"/>
          <w:numId w:val="1"/>
        </w:numPr>
        <w:ind w:hanging="450"/>
        <w:rPr>
          <w:rFonts w:ascii="Arial" w:eastAsia="Arial" w:hAnsi="Arial" w:cs="Arial"/>
          <w:sz w:val="22"/>
          <w:szCs w:val="22"/>
        </w:rPr>
      </w:pPr>
      <w:r w:rsidRPr="4C950997">
        <w:rPr>
          <w:rFonts w:ascii="Arial" w:eastAsia="Arial" w:hAnsi="Arial" w:cs="Arial"/>
          <w:sz w:val="22"/>
          <w:szCs w:val="22"/>
        </w:rPr>
        <w:t xml:space="preserve">Ongoing re-qualification is based on </w:t>
      </w:r>
      <w:r w:rsidR="1012787A" w:rsidRPr="4C950997">
        <w:rPr>
          <w:rFonts w:ascii="Arial" w:eastAsia="Arial" w:hAnsi="Arial" w:cs="Arial"/>
          <w:sz w:val="22"/>
          <w:szCs w:val="22"/>
        </w:rPr>
        <w:t>SCO’</w:t>
      </w:r>
      <w:r w:rsidRPr="4C950997">
        <w:rPr>
          <w:rFonts w:ascii="Arial" w:eastAsia="Arial" w:hAnsi="Arial" w:cs="Arial"/>
          <w:sz w:val="22"/>
          <w:szCs w:val="22"/>
        </w:rPr>
        <w:t>s MPI# and occurs every three years</w:t>
      </w:r>
      <w:r w:rsidR="4532D1BC" w:rsidRPr="4C950997">
        <w:rPr>
          <w:rFonts w:ascii="Arial" w:eastAsia="Arial" w:hAnsi="Arial" w:cs="Arial"/>
          <w:sz w:val="22"/>
          <w:szCs w:val="22"/>
        </w:rPr>
        <w:t xml:space="preserve"> </w:t>
      </w:r>
    </w:p>
    <w:p w14:paraId="1E53DC4F" w14:textId="03BA0713" w:rsidR="4C950997" w:rsidRDefault="4C950997" w:rsidP="4C950997">
      <w:pPr>
        <w:rPr>
          <w:rFonts w:ascii="Arial" w:eastAsia="Arial" w:hAnsi="Arial" w:cs="Arial"/>
          <w:sz w:val="22"/>
          <w:szCs w:val="22"/>
        </w:rPr>
      </w:pPr>
    </w:p>
    <w:p w14:paraId="29060A57" w14:textId="77777777" w:rsidR="002A7713" w:rsidRPr="008E7A0D" w:rsidRDefault="002A7713" w:rsidP="002A7713">
      <w:pPr>
        <w:rPr>
          <w:rFonts w:ascii="Arial" w:eastAsia="Arial" w:hAnsi="Arial" w:cs="Arial"/>
          <w:sz w:val="22"/>
          <w:szCs w:val="22"/>
        </w:rPr>
      </w:pPr>
      <w:r w:rsidRPr="002A7713">
        <w:rPr>
          <w:rFonts w:ascii="Arial" w:eastAsia="Arial" w:hAnsi="Arial" w:cs="Arial"/>
          <w:sz w:val="22"/>
          <w:szCs w:val="22"/>
        </w:rPr>
        <w:t>ODP will select OHCDS if SCO is qualified as an OHCDS:</w:t>
      </w:r>
    </w:p>
    <w:p w14:paraId="67C7745C" w14:textId="77777777" w:rsidR="002A7713" w:rsidRPr="008E7A0D" w:rsidRDefault="002A7713" w:rsidP="00C01438">
      <w:pPr>
        <w:pStyle w:val="ListParagraph"/>
        <w:numPr>
          <w:ilvl w:val="0"/>
          <w:numId w:val="35"/>
        </w:numPr>
        <w:ind w:left="360"/>
        <w:rPr>
          <w:rFonts w:ascii="Arial" w:eastAsia="Arial" w:hAnsi="Arial" w:cs="Arial"/>
          <w:sz w:val="22"/>
          <w:szCs w:val="22"/>
        </w:rPr>
      </w:pPr>
      <w:r w:rsidRPr="008E7A0D">
        <w:rPr>
          <w:rFonts w:ascii="Arial" w:eastAsia="Arial" w:hAnsi="Arial" w:cs="Arial"/>
          <w:sz w:val="22"/>
          <w:szCs w:val="22"/>
        </w:rPr>
        <w:t>Ongoing re-qualification is based on SCO’s MPI# and occurs every three years</w:t>
      </w:r>
    </w:p>
    <w:p w14:paraId="465AEB6A" w14:textId="77777777" w:rsidR="002A7713" w:rsidRDefault="002A7713" w:rsidP="4C950997">
      <w:pPr>
        <w:rPr>
          <w:rFonts w:ascii="Arial" w:eastAsia="Arial" w:hAnsi="Arial" w:cs="Arial"/>
          <w:sz w:val="22"/>
          <w:szCs w:val="22"/>
        </w:rPr>
      </w:pPr>
    </w:p>
    <w:p w14:paraId="273BF505" w14:textId="00AE9D4B" w:rsidR="0053673A" w:rsidRPr="001C3124" w:rsidRDefault="003F4BF7" w:rsidP="4C950997">
      <w:pPr>
        <w:pStyle w:val="Heading1"/>
        <w:jc w:val="left"/>
        <w:rPr>
          <w:sz w:val="22"/>
          <w:szCs w:val="22"/>
        </w:rPr>
      </w:pPr>
      <w:r w:rsidRPr="4C950997">
        <w:rPr>
          <w:sz w:val="22"/>
          <w:szCs w:val="22"/>
        </w:rPr>
        <w:t>Form</w:t>
      </w:r>
      <w:r w:rsidR="0053673A" w:rsidRPr="4C950997">
        <w:rPr>
          <w:sz w:val="22"/>
          <w:szCs w:val="22"/>
        </w:rPr>
        <w:t xml:space="preserve"> Submittal Requirements</w:t>
      </w:r>
    </w:p>
    <w:p w14:paraId="181013E9" w14:textId="170BC8EC" w:rsidR="0053673A" w:rsidRPr="001C3124" w:rsidRDefault="0053673A" w:rsidP="00FD1D7B">
      <w:pPr>
        <w:rPr>
          <w:rFonts w:ascii="Arial" w:hAnsi="Arial" w:cs="Arial"/>
          <w:sz w:val="22"/>
          <w:szCs w:val="22"/>
        </w:rPr>
      </w:pPr>
      <w:r w:rsidRPr="4C950997">
        <w:rPr>
          <w:rFonts w:ascii="Arial" w:hAnsi="Arial" w:cs="Arial"/>
          <w:sz w:val="22"/>
          <w:szCs w:val="22"/>
        </w:rPr>
        <w:t xml:space="preserve">The </w:t>
      </w:r>
      <w:r w:rsidR="006204FF" w:rsidRPr="4C950997">
        <w:rPr>
          <w:rFonts w:ascii="Arial" w:hAnsi="Arial" w:cs="Arial"/>
          <w:sz w:val="22"/>
          <w:szCs w:val="22"/>
        </w:rPr>
        <w:t xml:space="preserve">Form </w:t>
      </w:r>
      <w:r w:rsidRPr="4C950997">
        <w:rPr>
          <w:rFonts w:ascii="Arial" w:hAnsi="Arial" w:cs="Arial"/>
          <w:sz w:val="22"/>
          <w:szCs w:val="22"/>
        </w:rPr>
        <w:t>must be completed and submitted electronically</w:t>
      </w:r>
      <w:r w:rsidR="006204FF" w:rsidRPr="4C950997">
        <w:rPr>
          <w:rFonts w:ascii="Arial" w:hAnsi="Arial" w:cs="Arial"/>
          <w:sz w:val="22"/>
          <w:szCs w:val="22"/>
        </w:rPr>
        <w:t xml:space="preserve"> to </w:t>
      </w:r>
      <w:hyperlink r:id="rId10">
        <w:r w:rsidR="00A76B90" w:rsidRPr="4C950997">
          <w:rPr>
            <w:rFonts w:ascii="Arial" w:hAnsi="Arial" w:cs="Arial"/>
            <w:color w:val="0070C0"/>
            <w:sz w:val="22"/>
            <w:szCs w:val="22"/>
            <w:u w:val="single"/>
          </w:rPr>
          <w:t>ra-pwaawproviderqual@pa.gov</w:t>
        </w:r>
      </w:hyperlink>
      <w:r w:rsidR="009F14EA" w:rsidRPr="4C950997">
        <w:rPr>
          <w:rFonts w:ascii="Arial" w:hAnsi="Arial" w:cs="Arial"/>
          <w:sz w:val="22"/>
          <w:szCs w:val="22"/>
        </w:rPr>
        <w:t xml:space="preserve"> along </w:t>
      </w:r>
      <w:r w:rsidR="00575118" w:rsidRPr="4C950997">
        <w:rPr>
          <w:rFonts w:ascii="Arial" w:hAnsi="Arial" w:cs="Arial"/>
          <w:sz w:val="22"/>
          <w:szCs w:val="22"/>
        </w:rPr>
        <w:t xml:space="preserve">with </w:t>
      </w:r>
      <w:r w:rsidR="002C45C0" w:rsidRPr="4C950997">
        <w:rPr>
          <w:rFonts w:ascii="Arial" w:hAnsi="Arial" w:cs="Arial"/>
          <w:sz w:val="22"/>
          <w:szCs w:val="22"/>
        </w:rPr>
        <w:t xml:space="preserve">the </w:t>
      </w:r>
      <w:r w:rsidR="006B3D39" w:rsidRPr="4C950997">
        <w:rPr>
          <w:rFonts w:ascii="Arial" w:hAnsi="Arial" w:cs="Arial"/>
          <w:sz w:val="22"/>
          <w:szCs w:val="22"/>
        </w:rPr>
        <w:t xml:space="preserve">AAW </w:t>
      </w:r>
      <w:r w:rsidR="002C45C0" w:rsidRPr="4C950997">
        <w:rPr>
          <w:rFonts w:ascii="Arial" w:hAnsi="Arial" w:cs="Arial"/>
          <w:sz w:val="22"/>
          <w:szCs w:val="22"/>
        </w:rPr>
        <w:t>SC</w:t>
      </w:r>
      <w:r w:rsidR="006B3D39" w:rsidRPr="4C950997">
        <w:rPr>
          <w:rFonts w:ascii="Arial" w:hAnsi="Arial" w:cs="Arial"/>
          <w:sz w:val="22"/>
          <w:szCs w:val="22"/>
        </w:rPr>
        <w:t>O Qualification</w:t>
      </w:r>
      <w:r w:rsidR="00C02CF1" w:rsidRPr="4C950997">
        <w:rPr>
          <w:rFonts w:ascii="Arial" w:hAnsi="Arial" w:cs="Arial"/>
          <w:sz w:val="22"/>
          <w:szCs w:val="22"/>
        </w:rPr>
        <w:t xml:space="preserve"> Documentation Record</w:t>
      </w:r>
      <w:r w:rsidR="00AE4249" w:rsidRPr="4C950997">
        <w:rPr>
          <w:rFonts w:ascii="Arial" w:hAnsi="Arial" w:cs="Arial"/>
          <w:sz w:val="22"/>
          <w:szCs w:val="22"/>
        </w:rPr>
        <w:t xml:space="preserve"> and </w:t>
      </w:r>
      <w:r w:rsidR="7D7F59A3" w:rsidRPr="4C950997">
        <w:rPr>
          <w:rFonts w:ascii="Arial" w:hAnsi="Arial" w:cs="Arial"/>
          <w:sz w:val="22"/>
          <w:szCs w:val="22"/>
        </w:rPr>
        <w:t xml:space="preserve">all </w:t>
      </w:r>
      <w:r w:rsidR="00350919" w:rsidRPr="4C950997">
        <w:rPr>
          <w:rFonts w:ascii="Arial" w:hAnsi="Arial" w:cs="Arial"/>
          <w:sz w:val="22"/>
          <w:szCs w:val="22"/>
        </w:rPr>
        <w:t>required documentation</w:t>
      </w:r>
      <w:r w:rsidR="00C02CF1" w:rsidRPr="4C950997">
        <w:rPr>
          <w:rFonts w:ascii="Arial" w:hAnsi="Arial" w:cs="Arial"/>
          <w:sz w:val="22"/>
          <w:szCs w:val="22"/>
        </w:rPr>
        <w:t>.</w:t>
      </w:r>
      <w:r w:rsidR="00A76B90" w:rsidRPr="4C950997">
        <w:rPr>
          <w:color w:val="0070C0"/>
        </w:rPr>
        <w:t xml:space="preserve">  </w:t>
      </w:r>
    </w:p>
    <w:p w14:paraId="3BD887AB" w14:textId="6843FFBA" w:rsidR="0053673A" w:rsidRPr="00226111" w:rsidRDefault="0053673A" w:rsidP="00226111">
      <w:pPr>
        <w:rPr>
          <w:rFonts w:ascii="Arial" w:hAnsi="Arial" w:cs="Arial"/>
          <w:sz w:val="22"/>
          <w:szCs w:val="22"/>
        </w:rPr>
      </w:pPr>
      <w:r w:rsidRPr="00226111">
        <w:rPr>
          <w:rFonts w:ascii="Arial" w:hAnsi="Arial" w:cs="Arial"/>
          <w:sz w:val="22"/>
          <w:szCs w:val="22"/>
        </w:rPr>
        <w:t xml:space="preserve">Maintain one complete copy of the </w:t>
      </w:r>
      <w:r w:rsidR="00E94197" w:rsidRPr="00226111">
        <w:rPr>
          <w:rFonts w:ascii="Arial" w:hAnsi="Arial" w:cs="Arial"/>
          <w:sz w:val="22"/>
          <w:szCs w:val="22"/>
        </w:rPr>
        <w:t>Form</w:t>
      </w:r>
      <w:r w:rsidRPr="00226111">
        <w:rPr>
          <w:rFonts w:ascii="Arial" w:hAnsi="Arial" w:cs="Arial"/>
          <w:sz w:val="22"/>
          <w:szCs w:val="22"/>
        </w:rPr>
        <w:t xml:space="preserve">, with the original signatures, for </w:t>
      </w:r>
      <w:smartTag w:uri="urn:schemas-microsoft-com:office:smarttags" w:element="stockticker">
        <w:r w:rsidRPr="00226111">
          <w:rPr>
            <w:rFonts w:ascii="Arial" w:hAnsi="Arial" w:cs="Arial"/>
            <w:sz w:val="22"/>
            <w:szCs w:val="22"/>
          </w:rPr>
          <w:t>SCO</w:t>
        </w:r>
      </w:smartTag>
      <w:r w:rsidRPr="00226111">
        <w:rPr>
          <w:rFonts w:ascii="Arial" w:hAnsi="Arial" w:cs="Arial"/>
          <w:sz w:val="22"/>
          <w:szCs w:val="22"/>
        </w:rPr>
        <w:t xml:space="preserve"> records.  </w:t>
      </w:r>
    </w:p>
    <w:p w14:paraId="7CD98388" w14:textId="77777777" w:rsidR="0053673A" w:rsidRPr="001C3124" w:rsidRDefault="0053673A" w:rsidP="00FD1D7B">
      <w:pPr>
        <w:rPr>
          <w:rFonts w:ascii="Arial" w:hAnsi="Arial" w:cs="Arial"/>
          <w:sz w:val="22"/>
          <w:szCs w:val="22"/>
        </w:rPr>
      </w:pPr>
    </w:p>
    <w:p w14:paraId="3F98057F" w14:textId="220795B9" w:rsidR="0053673A" w:rsidRPr="00E201F8" w:rsidRDefault="0053673A" w:rsidP="00E201F8">
      <w:pPr>
        <w:ind w:right="-240"/>
        <w:rPr>
          <w:rFonts w:ascii="Arial" w:hAnsi="Arial" w:cs="Arial"/>
          <w:b/>
          <w:bCs/>
          <w:sz w:val="22"/>
          <w:szCs w:val="22"/>
        </w:rPr>
      </w:pPr>
      <w:r w:rsidRPr="00E201F8">
        <w:rPr>
          <w:rFonts w:ascii="Arial" w:hAnsi="Arial" w:cs="Arial"/>
          <w:b/>
          <w:bCs/>
          <w:sz w:val="22"/>
          <w:szCs w:val="22"/>
        </w:rPr>
        <w:t>Please direct any questions about the</w:t>
      </w:r>
      <w:r w:rsidR="00EC54E5">
        <w:rPr>
          <w:rFonts w:ascii="Arial" w:hAnsi="Arial" w:cs="Arial"/>
          <w:b/>
          <w:bCs/>
          <w:sz w:val="22"/>
          <w:szCs w:val="22"/>
        </w:rPr>
        <w:t xml:space="preserve"> AAW</w:t>
      </w:r>
      <w:r w:rsidRPr="00E201F8">
        <w:rPr>
          <w:rFonts w:ascii="Arial" w:hAnsi="Arial" w:cs="Arial"/>
          <w:b/>
          <w:bCs/>
          <w:sz w:val="22"/>
          <w:szCs w:val="22"/>
        </w:rPr>
        <w:t xml:space="preserve"> </w:t>
      </w:r>
      <w:r w:rsidR="00FA3009">
        <w:rPr>
          <w:rFonts w:ascii="Arial" w:hAnsi="Arial" w:cs="Arial"/>
          <w:b/>
          <w:bCs/>
          <w:sz w:val="22"/>
          <w:szCs w:val="22"/>
        </w:rPr>
        <w:t xml:space="preserve">SCO </w:t>
      </w:r>
      <w:r w:rsidR="00F32017">
        <w:rPr>
          <w:rFonts w:ascii="Arial" w:hAnsi="Arial" w:cs="Arial"/>
          <w:b/>
          <w:bCs/>
          <w:sz w:val="22"/>
          <w:szCs w:val="22"/>
        </w:rPr>
        <w:t>Qualification Form</w:t>
      </w:r>
      <w:r w:rsidRPr="00E201F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201F8">
        <w:rPr>
          <w:rFonts w:ascii="Arial" w:hAnsi="Arial" w:cs="Arial"/>
          <w:b/>
          <w:bCs/>
          <w:sz w:val="22"/>
          <w:szCs w:val="22"/>
        </w:rPr>
        <w:t>to</w:t>
      </w:r>
      <w:r w:rsidR="00F32017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1">
        <w:r w:rsidR="00213FD1" w:rsidRPr="4C950997">
          <w:rPr>
            <w:rFonts w:ascii="Arial" w:hAnsi="Arial" w:cs="Arial"/>
            <w:color w:val="0070C0"/>
            <w:sz w:val="22"/>
            <w:szCs w:val="22"/>
            <w:u w:val="single"/>
          </w:rPr>
          <w:t>ra-pwaawproviderqual@pa.gov</w:t>
        </w:r>
      </w:hyperlink>
      <w:r w:rsidR="00F3201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201F8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53673A" w:rsidRPr="00E201F8" w:rsidSect="00E201F8">
      <w:headerReference w:type="default" r:id="rId12"/>
      <w:footerReference w:type="default" r:id="rId13"/>
      <w:pgSz w:w="12240" w:h="15840" w:code="1"/>
      <w:pgMar w:top="1215" w:right="1560" w:bottom="108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7474" w14:textId="77777777" w:rsidR="00E14607" w:rsidRDefault="00E14607">
      <w:r>
        <w:separator/>
      </w:r>
    </w:p>
  </w:endnote>
  <w:endnote w:type="continuationSeparator" w:id="0">
    <w:p w14:paraId="6838088F" w14:textId="77777777" w:rsidR="00E14607" w:rsidRDefault="00E14607">
      <w:r>
        <w:continuationSeparator/>
      </w:r>
    </w:p>
  </w:endnote>
  <w:endnote w:type="continuationNotice" w:id="1">
    <w:p w14:paraId="3984ADBC" w14:textId="77777777" w:rsidR="00E14607" w:rsidRDefault="00E14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1793" w14:textId="4BDED2DE" w:rsidR="0053673A" w:rsidRDefault="00BD70F4" w:rsidP="00D14E17">
    <w:pPr>
      <w:pStyle w:val="Footer"/>
      <w:ind w:left="-720"/>
    </w:pPr>
    <w:r w:rsidRPr="00BD70F4">
      <w:rPr>
        <w:rStyle w:val="PageNumber"/>
        <w:sz w:val="20"/>
        <w:szCs w:val="20"/>
      </w:rPr>
      <w:t xml:space="preserve">Updated </w:t>
    </w:r>
    <w:r w:rsidR="00B5035D">
      <w:rPr>
        <w:rStyle w:val="PageNumber"/>
        <w:sz w:val="20"/>
        <w:szCs w:val="20"/>
      </w:rPr>
      <w:t>1/13/23</w:t>
    </w:r>
    <w:r w:rsidR="0053673A">
      <w:rPr>
        <w:rStyle w:val="PageNumber"/>
        <w:color w:val="FF0000"/>
        <w:sz w:val="20"/>
        <w:szCs w:val="20"/>
      </w:rPr>
      <w:tab/>
    </w:r>
    <w:r w:rsidR="003E2147" w:rsidRPr="00972564">
      <w:rPr>
        <w:rStyle w:val="PageNumber"/>
      </w:rPr>
      <w:fldChar w:fldCharType="begin"/>
    </w:r>
    <w:r w:rsidR="0053673A" w:rsidRPr="00972564">
      <w:rPr>
        <w:rStyle w:val="PageNumber"/>
      </w:rPr>
      <w:instrText xml:space="preserve"> PAGE </w:instrText>
    </w:r>
    <w:r w:rsidR="003E2147" w:rsidRPr="00972564">
      <w:rPr>
        <w:rStyle w:val="PageNumber"/>
      </w:rPr>
      <w:fldChar w:fldCharType="separate"/>
    </w:r>
    <w:r w:rsidR="0043110C">
      <w:rPr>
        <w:rStyle w:val="PageNumber"/>
        <w:noProof/>
      </w:rPr>
      <w:t>1</w:t>
    </w:r>
    <w:r w:rsidR="003E2147" w:rsidRPr="0097256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782A" w14:textId="77777777" w:rsidR="00E14607" w:rsidRDefault="00E14607">
      <w:r>
        <w:separator/>
      </w:r>
    </w:p>
  </w:footnote>
  <w:footnote w:type="continuationSeparator" w:id="0">
    <w:p w14:paraId="0B329F52" w14:textId="77777777" w:rsidR="00E14607" w:rsidRDefault="00E14607">
      <w:r>
        <w:continuationSeparator/>
      </w:r>
    </w:p>
  </w:footnote>
  <w:footnote w:type="continuationNotice" w:id="1">
    <w:p w14:paraId="719BDC3D" w14:textId="77777777" w:rsidR="00E14607" w:rsidRDefault="00E14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06C" w14:textId="77777777" w:rsidR="0053673A" w:rsidRDefault="00E14607" w:rsidP="00136E58">
    <w:pPr>
      <w:pStyle w:val="Header"/>
      <w:rPr>
        <w:rFonts w:ascii="Arial" w:hAnsi="Arial" w:cs="Arial"/>
        <w:b/>
        <w:bCs/>
        <w:sz w:val="36"/>
        <w:szCs w:val="36"/>
      </w:rPr>
    </w:pPr>
    <w:r>
      <w:rPr>
        <w:noProof/>
      </w:rPr>
      <w:object w:dxaOrig="1440" w:dyaOrig="1440" w14:anchorId="253CBCE6">
        <v:group id="_x0000_s1041" style="position:absolute;margin-left:-48.6pt;margin-top:-2.95pt;width:252pt;height:45pt;z-index:251658241" coordorigin="720,900" coordsize="630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720;top:900;width:1080;height:1080;mso-wrap-distance-left:2.88pt;mso-wrap-distance-top:2.88pt;mso-wrap-distance-right:2.88pt;mso-wrap-distance-bottom:2.88pt" fillcolor="black" strokeweight="0" insetpen="t" o:cliptowrap="t">
            <v:imagedata r:id="rId1" o:title="" grayscale="t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1620;top:1045;width:5400;height:790" filled="f" stroked="f">
            <v:textbox style="mso-next-textbox:#_x0000_s1043">
              <w:txbxContent>
                <w:p w14:paraId="13291770" w14:textId="77777777" w:rsidR="0053673A" w:rsidRPr="00CA13DE" w:rsidRDefault="0053673A" w:rsidP="00136E58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CA13DE">
                    <w:rPr>
                      <w:i/>
                      <w:iCs/>
                      <w:sz w:val="18"/>
                      <w:szCs w:val="18"/>
                    </w:rPr>
                    <w:t xml:space="preserve">Pennsylvania Department of </w:t>
                  </w:r>
                  <w:r w:rsidR="00603F8B">
                    <w:rPr>
                      <w:i/>
                      <w:iCs/>
                      <w:sz w:val="18"/>
                      <w:szCs w:val="18"/>
                    </w:rPr>
                    <w:t>Human Services</w:t>
                  </w:r>
                </w:p>
                <w:p w14:paraId="2A74F1B1" w14:textId="77777777" w:rsidR="0053673A" w:rsidRPr="00CA13DE" w:rsidRDefault="0053673A" w:rsidP="00136E58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CA13DE">
                    <w:rPr>
                      <w:i/>
                      <w:iCs/>
                      <w:sz w:val="18"/>
                      <w:szCs w:val="18"/>
                    </w:rPr>
                    <w:t>Office of Developmental Programs</w:t>
                  </w:r>
                </w:p>
              </w:txbxContent>
            </v:textbox>
          </v:shape>
        </v:group>
        <o:OLEObject Type="Embed" ProgID="StaticMetafile" ShapeID="_x0000_s1042" DrawAspect="Content" ObjectID="_1735110831" r:id="rId2"/>
      </w:object>
    </w:r>
  </w:p>
  <w:p w14:paraId="4DEFF05A" w14:textId="77777777" w:rsidR="0053673A" w:rsidRDefault="0053673A" w:rsidP="008D71AC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08E4917A" w14:textId="78C63759" w:rsidR="0053673A" w:rsidRPr="001C3124" w:rsidRDefault="004A56AE" w:rsidP="008D71AC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sz w:val="32"/>
        <w:szCs w:val="32"/>
      </w:rPr>
      <w:t xml:space="preserve">Adult Autism Waiver </w:t>
    </w:r>
    <w:r w:rsidR="0053673A" w:rsidRPr="001C3124">
      <w:rPr>
        <w:rFonts w:ascii="Calibri" w:hAnsi="Calibri" w:cs="Calibri"/>
        <w:b/>
        <w:bCs/>
        <w:sz w:val="32"/>
        <w:szCs w:val="32"/>
      </w:rPr>
      <w:t>Supports Coordination Organization</w:t>
    </w:r>
  </w:p>
  <w:p w14:paraId="43ADB48F" w14:textId="46E660B9" w:rsidR="0053673A" w:rsidRPr="001C3124" w:rsidRDefault="0053673A" w:rsidP="00136E58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  <w:r w:rsidRPr="001C3124">
      <w:rPr>
        <w:rFonts w:ascii="Calibri" w:hAnsi="Calibri" w:cs="Calibri"/>
        <w:b/>
        <w:bCs/>
        <w:sz w:val="32"/>
        <w:szCs w:val="32"/>
      </w:rPr>
      <w:t xml:space="preserve">  Qualification </w:t>
    </w:r>
    <w:r w:rsidR="000404FB">
      <w:rPr>
        <w:rFonts w:ascii="Calibri" w:hAnsi="Calibri" w:cs="Calibri"/>
        <w:b/>
        <w:bCs/>
        <w:sz w:val="32"/>
        <w:szCs w:val="32"/>
      </w:rPr>
      <w:t xml:space="preserve">Form </w:t>
    </w:r>
    <w:r w:rsidRPr="001C3124">
      <w:rPr>
        <w:rFonts w:ascii="Calibri" w:hAnsi="Calibri" w:cs="Calibri"/>
        <w:b/>
        <w:bCs/>
        <w:sz w:val="32"/>
        <w:szCs w:val="32"/>
      </w:rPr>
      <w:t>Instructions</w:t>
    </w:r>
  </w:p>
  <w:p w14:paraId="79F4B779" w14:textId="77777777" w:rsidR="0053673A" w:rsidRDefault="009F39FC" w:rsidP="00242943">
    <w:pPr>
      <w:pStyle w:val="Header"/>
      <w:jc w:val="center"/>
      <w:rPr>
        <w:rFonts w:ascii="Calibri" w:hAnsi="Calibri" w:cs="Calibri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795AE" wp14:editId="57A5EAAF">
              <wp:simplePos x="0" y="0"/>
              <wp:positionH relativeFrom="column">
                <wp:posOffset>-219075</wp:posOffset>
              </wp:positionH>
              <wp:positionV relativeFrom="paragraph">
                <wp:posOffset>121920</wp:posOffset>
              </wp:positionV>
              <wp:extent cx="5867400" cy="0"/>
              <wp:effectExtent l="19050" t="26670" r="19050" b="2095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40D37048">
              <v:path fillok="f" arrowok="t" o:connecttype="none"/>
              <o:lock v:ext="edit" shapetype="t"/>
            </v:shapetype>
            <v:shape id="AutoShape 20" style="position:absolute;margin-left:-17.25pt;margin-top:9.6pt;width:4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"/>
      </v:shape>
    </w:pict>
  </w:numPicBullet>
  <w:abstractNum w:abstractNumId="0" w15:restartNumberingAfterBreak="0">
    <w:nsid w:val="077E1DB9"/>
    <w:multiLevelType w:val="hybridMultilevel"/>
    <w:tmpl w:val="22BCEB74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0222"/>
    <w:multiLevelType w:val="hybridMultilevel"/>
    <w:tmpl w:val="E872F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A5C"/>
    <w:multiLevelType w:val="hybridMultilevel"/>
    <w:tmpl w:val="DFE859C6"/>
    <w:lvl w:ilvl="0" w:tplc="16C622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2F99"/>
    <w:multiLevelType w:val="hybridMultilevel"/>
    <w:tmpl w:val="A8B46F3C"/>
    <w:lvl w:ilvl="0" w:tplc="D1AC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065C64"/>
    <w:multiLevelType w:val="hybridMultilevel"/>
    <w:tmpl w:val="5E52F0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0C2FA2"/>
    <w:multiLevelType w:val="hybridMultilevel"/>
    <w:tmpl w:val="126C14C2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E96679"/>
    <w:multiLevelType w:val="hybridMultilevel"/>
    <w:tmpl w:val="E01A0430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0A574F"/>
    <w:multiLevelType w:val="hybridMultilevel"/>
    <w:tmpl w:val="736EA694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83456"/>
    <w:multiLevelType w:val="hybridMultilevel"/>
    <w:tmpl w:val="14AC7250"/>
    <w:lvl w:ilvl="0" w:tplc="86724A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C2821"/>
    <w:multiLevelType w:val="hybridMultilevel"/>
    <w:tmpl w:val="748E1046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3638"/>
    <w:multiLevelType w:val="hybridMultilevel"/>
    <w:tmpl w:val="75BE6748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F15A2B"/>
    <w:multiLevelType w:val="hybridMultilevel"/>
    <w:tmpl w:val="EF3091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F86DFF"/>
    <w:multiLevelType w:val="hybridMultilevel"/>
    <w:tmpl w:val="DB5C17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76C6A4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D095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46B4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40050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F62A5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3894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14DED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5B60CA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21605"/>
    <w:multiLevelType w:val="hybridMultilevel"/>
    <w:tmpl w:val="A364D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0921B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4C869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8C22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1477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D7871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A2D2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683FB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380050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624101"/>
    <w:multiLevelType w:val="hybridMultilevel"/>
    <w:tmpl w:val="ECFE4EEA"/>
    <w:lvl w:ilvl="0" w:tplc="CEF415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F0069C"/>
    <w:multiLevelType w:val="hybridMultilevel"/>
    <w:tmpl w:val="97DA08C8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44221A"/>
    <w:multiLevelType w:val="hybridMultilevel"/>
    <w:tmpl w:val="C2387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6355FE"/>
    <w:multiLevelType w:val="hybridMultilevel"/>
    <w:tmpl w:val="704A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856093"/>
    <w:multiLevelType w:val="hybridMultilevel"/>
    <w:tmpl w:val="7038845C"/>
    <w:lvl w:ilvl="0" w:tplc="CEF41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4E4220"/>
    <w:multiLevelType w:val="hybridMultilevel"/>
    <w:tmpl w:val="1982F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524DA6"/>
    <w:multiLevelType w:val="hybridMultilevel"/>
    <w:tmpl w:val="3B26A4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F865C6"/>
    <w:multiLevelType w:val="hybridMultilevel"/>
    <w:tmpl w:val="8482E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E62C4"/>
    <w:multiLevelType w:val="hybridMultilevel"/>
    <w:tmpl w:val="CC02E8FC"/>
    <w:lvl w:ilvl="0" w:tplc="16C62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212F9D"/>
    <w:multiLevelType w:val="hybridMultilevel"/>
    <w:tmpl w:val="D228CED2"/>
    <w:lvl w:ilvl="0" w:tplc="D71844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55E56"/>
    <w:multiLevelType w:val="hybridMultilevel"/>
    <w:tmpl w:val="B52E23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323AF8"/>
    <w:multiLevelType w:val="hybridMultilevel"/>
    <w:tmpl w:val="4484F0F6"/>
    <w:lvl w:ilvl="0" w:tplc="17E62E8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943FC"/>
    <w:multiLevelType w:val="hybridMultilevel"/>
    <w:tmpl w:val="9D8A48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5D7F5B"/>
    <w:multiLevelType w:val="hybridMultilevel"/>
    <w:tmpl w:val="456A4448"/>
    <w:lvl w:ilvl="0" w:tplc="16C62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5338A3"/>
    <w:multiLevelType w:val="hybridMultilevel"/>
    <w:tmpl w:val="25549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C06EA9"/>
    <w:multiLevelType w:val="hybridMultilevel"/>
    <w:tmpl w:val="C8120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41253"/>
    <w:multiLevelType w:val="hybridMultilevel"/>
    <w:tmpl w:val="7C2AEE2E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AB2903"/>
    <w:multiLevelType w:val="hybridMultilevel"/>
    <w:tmpl w:val="4D0E99D2"/>
    <w:lvl w:ilvl="0" w:tplc="68B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CD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6FE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62E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C5E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F02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424C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365C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12BC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6A518B"/>
    <w:multiLevelType w:val="hybridMultilevel"/>
    <w:tmpl w:val="E9865380"/>
    <w:lvl w:ilvl="0" w:tplc="D6423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1E1BC2"/>
    <w:multiLevelType w:val="hybridMultilevel"/>
    <w:tmpl w:val="F354778C"/>
    <w:lvl w:ilvl="0" w:tplc="AF503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EF03E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62330"/>
    <w:multiLevelType w:val="hybridMultilevel"/>
    <w:tmpl w:val="F6A22ACC"/>
    <w:lvl w:ilvl="0" w:tplc="17E62E8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91B5E"/>
    <w:multiLevelType w:val="hybridMultilevel"/>
    <w:tmpl w:val="371E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2"/>
  </w:num>
  <w:num w:numId="5">
    <w:abstractNumId w:val="20"/>
  </w:num>
  <w:num w:numId="6">
    <w:abstractNumId w:val="19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23"/>
  </w:num>
  <w:num w:numId="12">
    <w:abstractNumId w:val="33"/>
  </w:num>
  <w:num w:numId="13">
    <w:abstractNumId w:val="24"/>
  </w:num>
  <w:num w:numId="14">
    <w:abstractNumId w:val="32"/>
  </w:num>
  <w:num w:numId="15">
    <w:abstractNumId w:val="6"/>
  </w:num>
  <w:num w:numId="16">
    <w:abstractNumId w:val="30"/>
  </w:num>
  <w:num w:numId="17">
    <w:abstractNumId w:val="5"/>
  </w:num>
  <w:num w:numId="18">
    <w:abstractNumId w:val="15"/>
  </w:num>
  <w:num w:numId="19">
    <w:abstractNumId w:val="10"/>
  </w:num>
  <w:num w:numId="20">
    <w:abstractNumId w:val="28"/>
  </w:num>
  <w:num w:numId="21">
    <w:abstractNumId w:val="17"/>
  </w:num>
  <w:num w:numId="22">
    <w:abstractNumId w:val="1"/>
  </w:num>
  <w:num w:numId="23">
    <w:abstractNumId w:val="26"/>
  </w:num>
  <w:num w:numId="24">
    <w:abstractNumId w:val="31"/>
  </w:num>
  <w:num w:numId="25">
    <w:abstractNumId w:val="8"/>
  </w:num>
  <w:num w:numId="26">
    <w:abstractNumId w:val="27"/>
  </w:num>
  <w:num w:numId="27">
    <w:abstractNumId w:val="18"/>
  </w:num>
  <w:num w:numId="28">
    <w:abstractNumId w:val="14"/>
  </w:num>
  <w:num w:numId="29">
    <w:abstractNumId w:val="35"/>
  </w:num>
  <w:num w:numId="30">
    <w:abstractNumId w:val="34"/>
  </w:num>
  <w:num w:numId="31">
    <w:abstractNumId w:val="25"/>
  </w:num>
  <w:num w:numId="32">
    <w:abstractNumId w:val="0"/>
  </w:num>
  <w:num w:numId="33">
    <w:abstractNumId w:val="9"/>
  </w:num>
  <w:num w:numId="34">
    <w:abstractNumId w:val="7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3B"/>
    <w:rsid w:val="000043D7"/>
    <w:rsid w:val="000064B2"/>
    <w:rsid w:val="00006A75"/>
    <w:rsid w:val="000162D8"/>
    <w:rsid w:val="0003326E"/>
    <w:rsid w:val="000378F8"/>
    <w:rsid w:val="000404FB"/>
    <w:rsid w:val="00044CCA"/>
    <w:rsid w:val="00045F28"/>
    <w:rsid w:val="00054E13"/>
    <w:rsid w:val="00057592"/>
    <w:rsid w:val="00063C54"/>
    <w:rsid w:val="000707F1"/>
    <w:rsid w:val="000731CF"/>
    <w:rsid w:val="000A2157"/>
    <w:rsid w:val="000A7863"/>
    <w:rsid w:val="000C1878"/>
    <w:rsid w:val="000C4D49"/>
    <w:rsid w:val="000E0AA6"/>
    <w:rsid w:val="000E0CEF"/>
    <w:rsid w:val="000E2B45"/>
    <w:rsid w:val="00101E8E"/>
    <w:rsid w:val="00104A62"/>
    <w:rsid w:val="0011673B"/>
    <w:rsid w:val="00120001"/>
    <w:rsid w:val="00121D95"/>
    <w:rsid w:val="00122784"/>
    <w:rsid w:val="00130403"/>
    <w:rsid w:val="00132BC0"/>
    <w:rsid w:val="00135B0D"/>
    <w:rsid w:val="00136E58"/>
    <w:rsid w:val="00143585"/>
    <w:rsid w:val="00144A3F"/>
    <w:rsid w:val="0016191C"/>
    <w:rsid w:val="00164DF6"/>
    <w:rsid w:val="00185EBB"/>
    <w:rsid w:val="00185F5A"/>
    <w:rsid w:val="001870D3"/>
    <w:rsid w:val="001B21D3"/>
    <w:rsid w:val="001B6A65"/>
    <w:rsid w:val="001C3124"/>
    <w:rsid w:val="001C4790"/>
    <w:rsid w:val="001C5758"/>
    <w:rsid w:val="001D0C7E"/>
    <w:rsid w:val="001D0D4D"/>
    <w:rsid w:val="001D540A"/>
    <w:rsid w:val="001E3F27"/>
    <w:rsid w:val="001E6959"/>
    <w:rsid w:val="001F6FCF"/>
    <w:rsid w:val="002020F9"/>
    <w:rsid w:val="00213FD1"/>
    <w:rsid w:val="00222455"/>
    <w:rsid w:val="00223121"/>
    <w:rsid w:val="00224356"/>
    <w:rsid w:val="00226111"/>
    <w:rsid w:val="00242546"/>
    <w:rsid w:val="00242943"/>
    <w:rsid w:val="00242F4D"/>
    <w:rsid w:val="002456A8"/>
    <w:rsid w:val="00255E8B"/>
    <w:rsid w:val="0025705F"/>
    <w:rsid w:val="002601DC"/>
    <w:rsid w:val="00263198"/>
    <w:rsid w:val="0026500C"/>
    <w:rsid w:val="00276172"/>
    <w:rsid w:val="00277638"/>
    <w:rsid w:val="0029006D"/>
    <w:rsid w:val="002A15A3"/>
    <w:rsid w:val="002A6905"/>
    <w:rsid w:val="002A7713"/>
    <w:rsid w:val="002C222B"/>
    <w:rsid w:val="002C45C0"/>
    <w:rsid w:val="002D4F6E"/>
    <w:rsid w:val="002E7037"/>
    <w:rsid w:val="002E7E52"/>
    <w:rsid w:val="002F5948"/>
    <w:rsid w:val="002F6112"/>
    <w:rsid w:val="002F70F7"/>
    <w:rsid w:val="002F7178"/>
    <w:rsid w:val="00316867"/>
    <w:rsid w:val="00322713"/>
    <w:rsid w:val="00323857"/>
    <w:rsid w:val="00324B3A"/>
    <w:rsid w:val="00325551"/>
    <w:rsid w:val="00340104"/>
    <w:rsid w:val="003479F9"/>
    <w:rsid w:val="00350919"/>
    <w:rsid w:val="003643DD"/>
    <w:rsid w:val="00365141"/>
    <w:rsid w:val="0036794D"/>
    <w:rsid w:val="0038147B"/>
    <w:rsid w:val="003917E4"/>
    <w:rsid w:val="00397866"/>
    <w:rsid w:val="003A5C9B"/>
    <w:rsid w:val="003B093D"/>
    <w:rsid w:val="003E2147"/>
    <w:rsid w:val="003E6AFC"/>
    <w:rsid w:val="003F3468"/>
    <w:rsid w:val="003F3A92"/>
    <w:rsid w:val="003F4BF7"/>
    <w:rsid w:val="00407D6F"/>
    <w:rsid w:val="004144FA"/>
    <w:rsid w:val="00420082"/>
    <w:rsid w:val="00424F9E"/>
    <w:rsid w:val="0043110C"/>
    <w:rsid w:val="004567E8"/>
    <w:rsid w:val="00463F1D"/>
    <w:rsid w:val="00464D67"/>
    <w:rsid w:val="00475418"/>
    <w:rsid w:val="00476412"/>
    <w:rsid w:val="00480451"/>
    <w:rsid w:val="0048158D"/>
    <w:rsid w:val="00494CCE"/>
    <w:rsid w:val="0049627D"/>
    <w:rsid w:val="004A4522"/>
    <w:rsid w:val="004A4533"/>
    <w:rsid w:val="004A456B"/>
    <w:rsid w:val="004A56AE"/>
    <w:rsid w:val="004C12D4"/>
    <w:rsid w:val="004C55B5"/>
    <w:rsid w:val="004C7D12"/>
    <w:rsid w:val="004E7A12"/>
    <w:rsid w:val="004F3B10"/>
    <w:rsid w:val="00506574"/>
    <w:rsid w:val="00507614"/>
    <w:rsid w:val="0051292F"/>
    <w:rsid w:val="005205A5"/>
    <w:rsid w:val="0053673A"/>
    <w:rsid w:val="00541474"/>
    <w:rsid w:val="00547C6D"/>
    <w:rsid w:val="005600D8"/>
    <w:rsid w:val="00567435"/>
    <w:rsid w:val="00571CBF"/>
    <w:rsid w:val="00573746"/>
    <w:rsid w:val="00575118"/>
    <w:rsid w:val="005752D4"/>
    <w:rsid w:val="005B1A41"/>
    <w:rsid w:val="005D664A"/>
    <w:rsid w:val="005E76D5"/>
    <w:rsid w:val="005F5894"/>
    <w:rsid w:val="00603F8B"/>
    <w:rsid w:val="006204FF"/>
    <w:rsid w:val="00631C79"/>
    <w:rsid w:val="00633614"/>
    <w:rsid w:val="00645FBF"/>
    <w:rsid w:val="006518E8"/>
    <w:rsid w:val="0065674D"/>
    <w:rsid w:val="0066267C"/>
    <w:rsid w:val="00686867"/>
    <w:rsid w:val="006936F5"/>
    <w:rsid w:val="00696554"/>
    <w:rsid w:val="006A1231"/>
    <w:rsid w:val="006A1FF3"/>
    <w:rsid w:val="006A7BF3"/>
    <w:rsid w:val="006B23AC"/>
    <w:rsid w:val="006B3D39"/>
    <w:rsid w:val="006B46B9"/>
    <w:rsid w:val="006B6914"/>
    <w:rsid w:val="006C5386"/>
    <w:rsid w:val="006D040D"/>
    <w:rsid w:val="006F1BE9"/>
    <w:rsid w:val="006F4A0A"/>
    <w:rsid w:val="007001DC"/>
    <w:rsid w:val="0070663F"/>
    <w:rsid w:val="007139BF"/>
    <w:rsid w:val="00724AE1"/>
    <w:rsid w:val="00725D47"/>
    <w:rsid w:val="0073344B"/>
    <w:rsid w:val="00735D57"/>
    <w:rsid w:val="00741328"/>
    <w:rsid w:val="007437D0"/>
    <w:rsid w:val="00765B03"/>
    <w:rsid w:val="00787857"/>
    <w:rsid w:val="007A31FF"/>
    <w:rsid w:val="007A549C"/>
    <w:rsid w:val="007A65CB"/>
    <w:rsid w:val="007B19E4"/>
    <w:rsid w:val="007C092D"/>
    <w:rsid w:val="007C6675"/>
    <w:rsid w:val="007C6E97"/>
    <w:rsid w:val="007D0CE8"/>
    <w:rsid w:val="007D10B2"/>
    <w:rsid w:val="0080099F"/>
    <w:rsid w:val="00802FB9"/>
    <w:rsid w:val="008041AF"/>
    <w:rsid w:val="00810579"/>
    <w:rsid w:val="00815E0A"/>
    <w:rsid w:val="00820ED0"/>
    <w:rsid w:val="00824CB2"/>
    <w:rsid w:val="0083399B"/>
    <w:rsid w:val="008566B1"/>
    <w:rsid w:val="008576C7"/>
    <w:rsid w:val="00870F80"/>
    <w:rsid w:val="00875CE8"/>
    <w:rsid w:val="008A00E3"/>
    <w:rsid w:val="008A3698"/>
    <w:rsid w:val="008B0ABA"/>
    <w:rsid w:val="008B2C7E"/>
    <w:rsid w:val="008D71AC"/>
    <w:rsid w:val="008F62E1"/>
    <w:rsid w:val="008F7C6E"/>
    <w:rsid w:val="00910D87"/>
    <w:rsid w:val="0091270F"/>
    <w:rsid w:val="009143AC"/>
    <w:rsid w:val="00916324"/>
    <w:rsid w:val="009238B0"/>
    <w:rsid w:val="00930709"/>
    <w:rsid w:val="00933950"/>
    <w:rsid w:val="00942FCF"/>
    <w:rsid w:val="00946585"/>
    <w:rsid w:val="0094799B"/>
    <w:rsid w:val="009560F1"/>
    <w:rsid w:val="00964EDB"/>
    <w:rsid w:val="00972564"/>
    <w:rsid w:val="009839FA"/>
    <w:rsid w:val="00987ABC"/>
    <w:rsid w:val="009A248D"/>
    <w:rsid w:val="009A2F86"/>
    <w:rsid w:val="009A3CE9"/>
    <w:rsid w:val="009A67A5"/>
    <w:rsid w:val="009A7E85"/>
    <w:rsid w:val="009B093F"/>
    <w:rsid w:val="009B1C75"/>
    <w:rsid w:val="009B55CC"/>
    <w:rsid w:val="009C32DF"/>
    <w:rsid w:val="009C3BCD"/>
    <w:rsid w:val="009D1BA0"/>
    <w:rsid w:val="009D25AE"/>
    <w:rsid w:val="009D6026"/>
    <w:rsid w:val="009D6E69"/>
    <w:rsid w:val="009E3AC5"/>
    <w:rsid w:val="009E595E"/>
    <w:rsid w:val="009F14EA"/>
    <w:rsid w:val="009F39FC"/>
    <w:rsid w:val="009F4FBC"/>
    <w:rsid w:val="00A002DC"/>
    <w:rsid w:val="00A24150"/>
    <w:rsid w:val="00A256B2"/>
    <w:rsid w:val="00A263A9"/>
    <w:rsid w:val="00A26740"/>
    <w:rsid w:val="00A44AEA"/>
    <w:rsid w:val="00A61277"/>
    <w:rsid w:val="00A76B90"/>
    <w:rsid w:val="00A80F18"/>
    <w:rsid w:val="00A8415C"/>
    <w:rsid w:val="00A84835"/>
    <w:rsid w:val="00A85B21"/>
    <w:rsid w:val="00A961CA"/>
    <w:rsid w:val="00AA5FD0"/>
    <w:rsid w:val="00AA6E79"/>
    <w:rsid w:val="00AB426C"/>
    <w:rsid w:val="00AB4918"/>
    <w:rsid w:val="00AC0057"/>
    <w:rsid w:val="00AC68FB"/>
    <w:rsid w:val="00AD1485"/>
    <w:rsid w:val="00AE2969"/>
    <w:rsid w:val="00AE4249"/>
    <w:rsid w:val="00AE4B02"/>
    <w:rsid w:val="00B10B29"/>
    <w:rsid w:val="00B141DC"/>
    <w:rsid w:val="00B155FE"/>
    <w:rsid w:val="00B22CEB"/>
    <w:rsid w:val="00B24A79"/>
    <w:rsid w:val="00B25288"/>
    <w:rsid w:val="00B307EF"/>
    <w:rsid w:val="00B5035D"/>
    <w:rsid w:val="00B65244"/>
    <w:rsid w:val="00B7030D"/>
    <w:rsid w:val="00B74F19"/>
    <w:rsid w:val="00B7579B"/>
    <w:rsid w:val="00B77CEC"/>
    <w:rsid w:val="00B8243A"/>
    <w:rsid w:val="00B836EE"/>
    <w:rsid w:val="00B91526"/>
    <w:rsid w:val="00B91E0A"/>
    <w:rsid w:val="00BA2748"/>
    <w:rsid w:val="00BB7263"/>
    <w:rsid w:val="00BD678D"/>
    <w:rsid w:val="00BD70F4"/>
    <w:rsid w:val="00BE677A"/>
    <w:rsid w:val="00BF4DD7"/>
    <w:rsid w:val="00BF7D09"/>
    <w:rsid w:val="00C01438"/>
    <w:rsid w:val="00C02CF1"/>
    <w:rsid w:val="00C12620"/>
    <w:rsid w:val="00C2736B"/>
    <w:rsid w:val="00C3367A"/>
    <w:rsid w:val="00C427E7"/>
    <w:rsid w:val="00C51B19"/>
    <w:rsid w:val="00C56203"/>
    <w:rsid w:val="00C5645F"/>
    <w:rsid w:val="00C57420"/>
    <w:rsid w:val="00C77839"/>
    <w:rsid w:val="00C8074B"/>
    <w:rsid w:val="00C919F9"/>
    <w:rsid w:val="00C91A9E"/>
    <w:rsid w:val="00C956D7"/>
    <w:rsid w:val="00CA13DE"/>
    <w:rsid w:val="00CA5A12"/>
    <w:rsid w:val="00CA671F"/>
    <w:rsid w:val="00CB3CA4"/>
    <w:rsid w:val="00CC4E00"/>
    <w:rsid w:val="00CF5EF9"/>
    <w:rsid w:val="00D01C88"/>
    <w:rsid w:val="00D106F8"/>
    <w:rsid w:val="00D14E17"/>
    <w:rsid w:val="00D254D9"/>
    <w:rsid w:val="00D27856"/>
    <w:rsid w:val="00D30881"/>
    <w:rsid w:val="00D37025"/>
    <w:rsid w:val="00D37F65"/>
    <w:rsid w:val="00D560E6"/>
    <w:rsid w:val="00D56E13"/>
    <w:rsid w:val="00D57454"/>
    <w:rsid w:val="00D61B32"/>
    <w:rsid w:val="00D64614"/>
    <w:rsid w:val="00D709F9"/>
    <w:rsid w:val="00D731CC"/>
    <w:rsid w:val="00D74C6C"/>
    <w:rsid w:val="00D7791F"/>
    <w:rsid w:val="00D8085E"/>
    <w:rsid w:val="00D86EC0"/>
    <w:rsid w:val="00DB1D7A"/>
    <w:rsid w:val="00DB4897"/>
    <w:rsid w:val="00DB6E8D"/>
    <w:rsid w:val="00DC3701"/>
    <w:rsid w:val="00DD3190"/>
    <w:rsid w:val="00DE2CCC"/>
    <w:rsid w:val="00DE2FB3"/>
    <w:rsid w:val="00DE5B2F"/>
    <w:rsid w:val="00DF09CE"/>
    <w:rsid w:val="00DF1239"/>
    <w:rsid w:val="00DF64E0"/>
    <w:rsid w:val="00E05988"/>
    <w:rsid w:val="00E14607"/>
    <w:rsid w:val="00E15AB6"/>
    <w:rsid w:val="00E161BB"/>
    <w:rsid w:val="00E201F8"/>
    <w:rsid w:val="00E529B4"/>
    <w:rsid w:val="00E54A47"/>
    <w:rsid w:val="00E7327C"/>
    <w:rsid w:val="00E94197"/>
    <w:rsid w:val="00E97151"/>
    <w:rsid w:val="00EB2C89"/>
    <w:rsid w:val="00EB2D15"/>
    <w:rsid w:val="00EB5094"/>
    <w:rsid w:val="00EB79A7"/>
    <w:rsid w:val="00EC54E5"/>
    <w:rsid w:val="00ED5778"/>
    <w:rsid w:val="00EF73A8"/>
    <w:rsid w:val="00F026F4"/>
    <w:rsid w:val="00F21AFF"/>
    <w:rsid w:val="00F32017"/>
    <w:rsid w:val="00F41B4B"/>
    <w:rsid w:val="00F442F2"/>
    <w:rsid w:val="00F517B5"/>
    <w:rsid w:val="00F65391"/>
    <w:rsid w:val="00F72992"/>
    <w:rsid w:val="00F768FA"/>
    <w:rsid w:val="00F813B9"/>
    <w:rsid w:val="00F854CB"/>
    <w:rsid w:val="00F85B60"/>
    <w:rsid w:val="00F979CF"/>
    <w:rsid w:val="00F97C72"/>
    <w:rsid w:val="00FA3009"/>
    <w:rsid w:val="00FB1815"/>
    <w:rsid w:val="00FC0937"/>
    <w:rsid w:val="00FC14DD"/>
    <w:rsid w:val="00FC194F"/>
    <w:rsid w:val="00FC6E60"/>
    <w:rsid w:val="00FC73A9"/>
    <w:rsid w:val="00FD1D7B"/>
    <w:rsid w:val="00FD53CF"/>
    <w:rsid w:val="00FD6EE1"/>
    <w:rsid w:val="00FE0064"/>
    <w:rsid w:val="00FF024B"/>
    <w:rsid w:val="00FF3AA4"/>
    <w:rsid w:val="030B186F"/>
    <w:rsid w:val="08986A4A"/>
    <w:rsid w:val="0E8E2D1B"/>
    <w:rsid w:val="1012787A"/>
    <w:rsid w:val="1660CA81"/>
    <w:rsid w:val="174C9FEE"/>
    <w:rsid w:val="189565B7"/>
    <w:rsid w:val="2657E1F2"/>
    <w:rsid w:val="2EB186F2"/>
    <w:rsid w:val="3C2BDB35"/>
    <w:rsid w:val="439E2245"/>
    <w:rsid w:val="43DE5F95"/>
    <w:rsid w:val="4532D1BC"/>
    <w:rsid w:val="4C950997"/>
    <w:rsid w:val="4FB16133"/>
    <w:rsid w:val="549EABCF"/>
    <w:rsid w:val="5A4E2735"/>
    <w:rsid w:val="5F656057"/>
    <w:rsid w:val="66D359EF"/>
    <w:rsid w:val="689B4B46"/>
    <w:rsid w:val="69BC3D91"/>
    <w:rsid w:val="6ACFC899"/>
    <w:rsid w:val="6CDD46A7"/>
    <w:rsid w:val="774ABB8D"/>
    <w:rsid w:val="792A53ED"/>
    <w:rsid w:val="7D7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E98E8B3"/>
  <w15:docId w15:val="{5D322518-1CC9-4725-BE78-408F118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468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468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C538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6C5386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F3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C538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3468"/>
  </w:style>
  <w:style w:type="paragraph" w:styleId="Header">
    <w:name w:val="header"/>
    <w:basedOn w:val="Normal"/>
    <w:link w:val="HeaderChar"/>
    <w:uiPriority w:val="99"/>
    <w:rsid w:val="003F3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C5386"/>
    <w:rPr>
      <w:sz w:val="24"/>
      <w:szCs w:val="24"/>
    </w:rPr>
  </w:style>
  <w:style w:type="character" w:styleId="Hyperlink">
    <w:name w:val="Hyperlink"/>
    <w:uiPriority w:val="99"/>
    <w:rsid w:val="003F3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5386"/>
    <w:rPr>
      <w:sz w:val="2"/>
      <w:szCs w:val="2"/>
    </w:rPr>
  </w:style>
  <w:style w:type="character" w:styleId="CommentReference">
    <w:name w:val="annotation reference"/>
    <w:uiPriority w:val="99"/>
    <w:semiHidden/>
    <w:rsid w:val="0010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4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0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4A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386"/>
    <w:rPr>
      <w:b/>
      <w:bCs/>
    </w:rPr>
  </w:style>
  <w:style w:type="paragraph" w:styleId="Revision">
    <w:name w:val="Revision"/>
    <w:hidden/>
    <w:uiPriority w:val="99"/>
    <w:semiHidden/>
    <w:rsid w:val="00B7579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65B03"/>
    <w:pPr>
      <w:ind w:left="720"/>
    </w:pPr>
  </w:style>
  <w:style w:type="character" w:styleId="FollowedHyperlink">
    <w:name w:val="FollowedHyperlink"/>
    <w:uiPriority w:val="99"/>
    <w:rsid w:val="0051292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70F8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7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-pwaawproviderqual@p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-pwaawproviderqual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B7DB8-6FC5-444D-AB6A-3C83E2821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8B1A4-9186-4909-A9F0-BC4E801B1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048E9-C390-47C6-B667-2C24FCC3E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qualification process for providers of waiver supports coordination is a five-step process:</vt:lpstr>
    </vt:vector>
  </TitlesOfParts>
  <Company>DPW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qualification process for providers of waiver supports coordination is a five-step process:</dc:title>
  <dc:subject/>
  <dc:creator>Carrie Mondorff</dc:creator>
  <cp:keywords/>
  <cp:lastModifiedBy>Keating, Patrick</cp:lastModifiedBy>
  <cp:revision>27</cp:revision>
  <cp:lastPrinted>2010-07-08T23:23:00Z</cp:lastPrinted>
  <dcterms:created xsi:type="dcterms:W3CDTF">2021-01-20T12:26:00Z</dcterms:created>
  <dcterms:modified xsi:type="dcterms:W3CDTF">2023-01-13T15:27:00Z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