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F6E" w14:textId="5DD97C03" w:rsidR="009236B6" w:rsidRDefault="009236B6" w:rsidP="009236B6">
      <w:pPr>
        <w:keepNext/>
        <w:keepLines/>
        <w:spacing w:before="40" w:line="276" w:lineRule="auto"/>
        <w:outlineLvl w:val="1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4F1AA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="00901CFE">
        <w:rPr>
          <w:rFonts w:ascii="Arial" w:hAnsi="Arial" w:cs="Arial"/>
          <w:color w:val="365F91" w:themeColor="accent1" w:themeShade="BF"/>
          <w:sz w:val="26"/>
          <w:szCs w:val="26"/>
        </w:rPr>
        <w:t xml:space="preserve">ICF/ID or </w:t>
      </w:r>
      <w:r w:rsidRPr="004F1AA3">
        <w:rPr>
          <w:rFonts w:ascii="Arial" w:hAnsi="Arial" w:cs="Arial"/>
          <w:color w:val="365F91" w:themeColor="accent1" w:themeShade="BF"/>
          <w:sz w:val="26"/>
          <w:szCs w:val="26"/>
        </w:rPr>
        <w:t xml:space="preserve">ICF/ORC </w:t>
      </w:r>
      <w:r w:rsidR="00B945D7">
        <w:rPr>
          <w:rFonts w:ascii="Arial" w:hAnsi="Arial" w:cs="Arial"/>
          <w:color w:val="365F91" w:themeColor="accent1" w:themeShade="BF"/>
          <w:sz w:val="26"/>
          <w:szCs w:val="26"/>
        </w:rPr>
        <w:t xml:space="preserve">Re-Evaluation </w:t>
      </w:r>
      <w:r w:rsidRPr="004F1AA3">
        <w:rPr>
          <w:rFonts w:ascii="Arial" w:hAnsi="Arial" w:cs="Arial"/>
          <w:color w:val="365F91" w:themeColor="accent1" w:themeShade="BF"/>
          <w:sz w:val="26"/>
          <w:szCs w:val="26"/>
        </w:rPr>
        <w:t xml:space="preserve">LOC – </w:t>
      </w:r>
      <w:r w:rsidR="0097154B">
        <w:rPr>
          <w:rFonts w:ascii="Arial" w:hAnsi="Arial" w:cs="Arial"/>
          <w:color w:val="365F91" w:themeColor="accent1" w:themeShade="BF"/>
          <w:sz w:val="26"/>
          <w:szCs w:val="26"/>
        </w:rPr>
        <w:t>Additional information required</w:t>
      </w:r>
    </w:p>
    <w:p w14:paraId="7365D3FF" w14:textId="77777777" w:rsidR="009236B6" w:rsidRPr="00CD4307" w:rsidRDefault="009236B6" w:rsidP="009236B6">
      <w:pPr>
        <w:keepNext/>
        <w:keepLines/>
        <w:spacing w:before="40" w:line="276" w:lineRule="auto"/>
        <w:outlineLvl w:val="1"/>
        <w:rPr>
          <w:rFonts w:asciiTheme="minorHAnsi" w:hAnsiTheme="minorHAnsi" w:cs="Arial"/>
          <w:color w:val="000000"/>
        </w:rPr>
      </w:pPr>
    </w:p>
    <w:p w14:paraId="2482D35A" w14:textId="77777777" w:rsidR="009236B6" w:rsidRPr="00CD4307" w:rsidRDefault="009236B6" w:rsidP="009236B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9F2E4F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DATE </w:t>
      </w:r>
    </w:p>
    <w:p w14:paraId="06466CD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Individual’s or Surrogate’s Name </w:t>
      </w:r>
    </w:p>
    <w:p w14:paraId="56CB164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Address </w:t>
      </w:r>
    </w:p>
    <w:p w14:paraId="482374C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Address </w:t>
      </w:r>
    </w:p>
    <w:p w14:paraId="1343798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E998F87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23E7F7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Dear [Name of Individual or Surrogate]: </w:t>
      </w:r>
    </w:p>
    <w:p w14:paraId="7086B1D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A6261E5" w14:textId="0AD43E59" w:rsid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  <w:r w:rsidRPr="00824E66">
        <w:rPr>
          <w:rFonts w:ascii="Calibri" w:hAnsi="Calibri" w:cs="Arial"/>
        </w:rPr>
        <w:t>You are receiving this letter because</w:t>
      </w:r>
      <w:r w:rsidR="002D52A8">
        <w:rPr>
          <w:rFonts w:ascii="Calibri" w:hAnsi="Calibri" w:cs="Arial"/>
        </w:rPr>
        <w:t xml:space="preserve"> the</w:t>
      </w:r>
      <w:r w:rsidR="002D52A8" w:rsidRPr="002D52A8">
        <w:t xml:space="preserve"> </w:t>
      </w:r>
      <w:r w:rsidR="002D52A8" w:rsidRPr="002D52A8">
        <w:rPr>
          <w:rFonts w:ascii="Calibri" w:hAnsi="Calibri" w:cs="Arial"/>
        </w:rPr>
        <w:t xml:space="preserve">AE </w:t>
      </w:r>
      <w:r w:rsidR="002D52A8">
        <w:rPr>
          <w:rFonts w:ascii="Calibri" w:hAnsi="Calibri" w:cs="Arial"/>
        </w:rPr>
        <w:t xml:space="preserve">is currently </w:t>
      </w:r>
      <w:r w:rsidR="002D52A8" w:rsidRPr="002D52A8">
        <w:rPr>
          <w:rFonts w:ascii="Calibri" w:hAnsi="Calibri" w:cs="Arial"/>
        </w:rPr>
        <w:t>conduct</w:t>
      </w:r>
      <w:r w:rsidR="002D52A8">
        <w:rPr>
          <w:rFonts w:ascii="Calibri" w:hAnsi="Calibri" w:cs="Arial"/>
        </w:rPr>
        <w:t>ing</w:t>
      </w:r>
      <w:r w:rsidR="002D52A8" w:rsidRPr="002D52A8">
        <w:rPr>
          <w:rFonts w:ascii="Calibri" w:hAnsi="Calibri" w:cs="Arial"/>
        </w:rPr>
        <w:t xml:space="preserve"> </w:t>
      </w:r>
      <w:r w:rsidR="00B23E9F">
        <w:rPr>
          <w:rFonts w:ascii="Calibri" w:hAnsi="Calibri" w:cs="Arial"/>
        </w:rPr>
        <w:t xml:space="preserve">a re-evaluation of </w:t>
      </w:r>
      <w:r w:rsidR="00BD10F6">
        <w:rPr>
          <w:rFonts w:ascii="Calibri" w:hAnsi="Calibri" w:cs="Arial"/>
        </w:rPr>
        <w:t xml:space="preserve">your </w:t>
      </w:r>
      <w:r w:rsidR="00BD10F6" w:rsidRPr="002D52A8">
        <w:rPr>
          <w:rFonts w:ascii="Calibri" w:hAnsi="Calibri" w:cs="Arial"/>
        </w:rPr>
        <w:t>Level</w:t>
      </w:r>
      <w:r w:rsidR="002D52A8" w:rsidRPr="002D52A8">
        <w:rPr>
          <w:rFonts w:ascii="Calibri" w:hAnsi="Calibri" w:cs="Arial"/>
        </w:rPr>
        <w:t xml:space="preserve"> of Care to determine </w:t>
      </w:r>
      <w:r w:rsidR="00B23E9F">
        <w:rPr>
          <w:rFonts w:ascii="Calibri" w:hAnsi="Calibri" w:cs="Arial"/>
        </w:rPr>
        <w:t xml:space="preserve">if you meet continued </w:t>
      </w:r>
      <w:r w:rsidR="002D52A8" w:rsidRPr="002D52A8">
        <w:rPr>
          <w:rFonts w:ascii="Calibri" w:hAnsi="Calibri" w:cs="Arial"/>
        </w:rPr>
        <w:t>eligibility for</w:t>
      </w:r>
      <w:r w:rsidR="00B23E9F">
        <w:rPr>
          <w:rFonts w:ascii="Calibri" w:hAnsi="Calibri" w:cs="Arial"/>
        </w:rPr>
        <w:t xml:space="preserve"> </w:t>
      </w:r>
      <w:r w:rsidR="002D52A8" w:rsidRPr="002D52A8">
        <w:rPr>
          <w:rFonts w:ascii="Calibri" w:hAnsi="Calibri" w:cs="Arial"/>
        </w:rPr>
        <w:t>participation in the Office of Developmental Program’s Home and Community Based Waiver Program/Targeted Supports Management (TSM).</w:t>
      </w:r>
      <w:r w:rsidRPr="00824E66">
        <w:rPr>
          <w:rFonts w:ascii="Calibri" w:hAnsi="Calibri" w:cs="Arial"/>
        </w:rPr>
        <w:t xml:space="preserve">  </w:t>
      </w:r>
      <w:r w:rsidR="0097154B" w:rsidRPr="00824E66">
        <w:rPr>
          <w:rFonts w:ascii="Calibri" w:hAnsi="Calibri" w:cs="Arial"/>
        </w:rPr>
        <w:t>Upon review it has been determined that additional information is required</w:t>
      </w:r>
      <w:r w:rsidR="00B23E9F">
        <w:rPr>
          <w:rFonts w:ascii="Calibri" w:hAnsi="Calibri" w:cs="Arial"/>
        </w:rPr>
        <w:t xml:space="preserve"> to make this determination. </w:t>
      </w:r>
      <w:r w:rsidR="0097154B" w:rsidRPr="00824E66">
        <w:rPr>
          <w:rFonts w:ascii="Calibri" w:hAnsi="Calibri" w:cs="Arial"/>
        </w:rPr>
        <w:t xml:space="preserve"> </w:t>
      </w:r>
      <w:r w:rsidRPr="00824E66">
        <w:rPr>
          <w:rFonts w:ascii="Calibri" w:hAnsi="Calibri" w:cs="Arial"/>
        </w:rPr>
        <w:t xml:space="preserve"> </w:t>
      </w:r>
    </w:p>
    <w:p w14:paraId="2B527CB6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  <w:r w:rsidRPr="00824E66">
        <w:rPr>
          <w:rFonts w:ascii="Calibri" w:hAnsi="Calibri" w:cs="Arial"/>
        </w:rPr>
        <w:t xml:space="preserve"> </w:t>
      </w:r>
    </w:p>
    <w:p w14:paraId="168728F6" w14:textId="7453DEB0" w:rsidR="007B2005" w:rsidRPr="00824E66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2005">
        <w:rPr>
          <w:rFonts w:ascii="Calibri" w:hAnsi="Calibri" w:cs="Arial"/>
          <w:color w:val="000000"/>
        </w:rPr>
        <w:t xml:space="preserve">The following documentation is </w:t>
      </w:r>
      <w:r w:rsidR="00B23E9F">
        <w:rPr>
          <w:rFonts w:ascii="Calibri" w:hAnsi="Calibri" w:cs="Arial"/>
          <w:color w:val="000000"/>
        </w:rPr>
        <w:t xml:space="preserve">being </w:t>
      </w:r>
      <w:r w:rsidR="00BD10F6">
        <w:rPr>
          <w:rFonts w:ascii="Calibri" w:hAnsi="Calibri" w:cs="Arial"/>
          <w:color w:val="000000"/>
        </w:rPr>
        <w:t xml:space="preserve">requested </w:t>
      </w:r>
      <w:r w:rsidR="00BD10F6" w:rsidRPr="007B2005">
        <w:rPr>
          <w:rFonts w:ascii="Calibri" w:hAnsi="Calibri" w:cs="Arial"/>
          <w:color w:val="000000"/>
        </w:rPr>
        <w:t>as</w:t>
      </w:r>
      <w:r w:rsidRPr="007B2005">
        <w:rPr>
          <w:rFonts w:ascii="Calibri" w:hAnsi="Calibri" w:cs="Arial"/>
          <w:color w:val="000000"/>
        </w:rPr>
        <w:t xml:space="preserve"> part of the formal Level of Care evaluation process. Please send this office only the items that are checked below: </w:t>
      </w:r>
    </w:p>
    <w:p w14:paraId="5A3B2CD9" w14:textId="77777777" w:rsidR="007B2005" w:rsidRP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B34659D" w14:textId="50F3CE44" w:rsidR="007B2005" w:rsidRDefault="001453A1" w:rsidP="00901CFE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Calibri"/>
          <w:color w:val="000000"/>
        </w:rPr>
        <w:t>□</w:t>
      </w:r>
      <w:r>
        <w:rPr>
          <w:rFonts w:ascii="Calibri" w:hAnsi="Calibri" w:cs="Arial"/>
          <w:color w:val="000000"/>
        </w:rPr>
        <w:t xml:space="preserve"> The</w:t>
      </w:r>
      <w:r w:rsidR="007B2005" w:rsidRPr="00824E66">
        <w:rPr>
          <w:rFonts w:ascii="Calibri" w:hAnsi="Calibri" w:cs="Arial"/>
          <w:color w:val="000000"/>
        </w:rPr>
        <w:t xml:space="preserve"> results of a medical evaluation completed within </w:t>
      </w:r>
      <w:commentRangeStart w:id="0"/>
      <w:r w:rsidR="007B2005" w:rsidRPr="00824E66">
        <w:rPr>
          <w:rFonts w:ascii="Calibri" w:hAnsi="Calibri" w:cs="Arial"/>
          <w:color w:val="000000"/>
        </w:rPr>
        <w:t xml:space="preserve">the previous 365 calendar days </w:t>
      </w:r>
      <w:commentRangeEnd w:id="0"/>
      <w:r w:rsidR="009B0210">
        <w:rPr>
          <w:rStyle w:val="CommentReference"/>
        </w:rPr>
        <w:commentReference w:id="0"/>
      </w:r>
      <w:r w:rsidR="007B2005" w:rsidRPr="00824E66">
        <w:rPr>
          <w:rFonts w:ascii="Calibri" w:hAnsi="Calibri" w:cs="Arial"/>
          <w:color w:val="000000"/>
        </w:rPr>
        <w:t>that reflects the individual’s current medical condition.</w:t>
      </w:r>
      <w:r w:rsidR="00721D1F">
        <w:rPr>
          <w:rFonts w:ascii="Calibri" w:hAnsi="Calibri" w:cs="Arial"/>
          <w:color w:val="FF0000"/>
        </w:rPr>
        <w:t xml:space="preserve"> </w:t>
      </w:r>
      <w:r w:rsidR="00721D1F" w:rsidRPr="008C7BF8">
        <w:rPr>
          <w:rFonts w:ascii="Calibri" w:hAnsi="Calibri" w:cs="Arial"/>
        </w:rPr>
        <w:t>A medical form is enclosed with this letter.</w:t>
      </w:r>
      <w:r w:rsidR="007B2005" w:rsidRPr="008C7BF8">
        <w:rPr>
          <w:rFonts w:ascii="Calibri" w:hAnsi="Calibri" w:cs="Arial"/>
        </w:rPr>
        <w:t xml:space="preserve"> A recommendation for </w:t>
      </w:r>
      <w:r w:rsidR="00323112">
        <w:rPr>
          <w:rFonts w:ascii="Calibri" w:hAnsi="Calibri" w:cs="Arial"/>
        </w:rPr>
        <w:t>ICF</w:t>
      </w:r>
      <w:r w:rsidR="00EC5D68">
        <w:rPr>
          <w:rFonts w:ascii="Calibri" w:hAnsi="Calibri" w:cs="Arial"/>
        </w:rPr>
        <w:t xml:space="preserve">/ID or </w:t>
      </w:r>
      <w:r w:rsidR="007B2005" w:rsidRPr="008C7BF8">
        <w:rPr>
          <w:rFonts w:ascii="Calibri" w:hAnsi="Calibri" w:cs="Arial"/>
        </w:rPr>
        <w:t>ICF/ORC Level of Care must be made by the practitioner.</w:t>
      </w:r>
    </w:p>
    <w:p w14:paraId="142AF747" w14:textId="77777777" w:rsidR="008C7BF8" w:rsidRPr="008C7BF8" w:rsidRDefault="008C7BF8" w:rsidP="007B2005">
      <w:pPr>
        <w:autoSpaceDE w:val="0"/>
        <w:autoSpaceDN w:val="0"/>
        <w:adjustRightInd w:val="0"/>
        <w:ind w:left="900" w:hanging="540"/>
        <w:rPr>
          <w:rFonts w:ascii="Calibri" w:hAnsi="Calibri" w:cs="Arial"/>
        </w:rPr>
      </w:pPr>
    </w:p>
    <w:p w14:paraId="4F5D1DF5" w14:textId="5B337DDC" w:rsidR="007B2005" w:rsidRPr="00824E66" w:rsidRDefault="007B2005" w:rsidP="00511A2C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6E02EB67">
        <w:rPr>
          <w:rFonts w:ascii="Calibri" w:hAnsi="Calibri" w:cs="Arial"/>
          <w:color w:val="000000" w:themeColor="text1"/>
        </w:rPr>
        <w:t xml:space="preserve">□ The results of standardized assessment of adaptive functioning </w:t>
      </w:r>
      <w:r w:rsidRPr="00B63ADB">
        <w:rPr>
          <w:rFonts w:ascii="Calibri" w:hAnsi="Calibri" w:cs="Arial"/>
          <w:color w:val="000000" w:themeColor="text1"/>
        </w:rPr>
        <w:t>(</w:t>
      </w:r>
      <w:r w:rsidR="55DFD035" w:rsidRPr="00B63ADB">
        <w:rPr>
          <w:rFonts w:ascii="Calibri" w:hAnsi="Calibri" w:cs="Arial"/>
        </w:rPr>
        <w:t xml:space="preserve">either </w:t>
      </w:r>
      <w:r w:rsidRPr="00B63ADB">
        <w:rPr>
          <w:rFonts w:ascii="Calibri" w:hAnsi="Calibri" w:cs="Arial"/>
        </w:rPr>
        <w:t xml:space="preserve">the </w:t>
      </w:r>
      <w:r w:rsidRPr="00B63ADB">
        <w:rPr>
          <w:rFonts w:ascii="Calibri" w:hAnsi="Calibri" w:cs="Arial"/>
          <w:color w:val="000000" w:themeColor="text1"/>
        </w:rPr>
        <w:t>Vineland Adaptive Behavior Scales</w:t>
      </w:r>
      <w:r w:rsidR="683AAAE3" w:rsidRPr="00B63ADB">
        <w:rPr>
          <w:rFonts w:ascii="Calibri" w:hAnsi="Calibri" w:cs="Arial"/>
          <w:color w:val="000000" w:themeColor="text1"/>
        </w:rPr>
        <w:t>, or the Adaptive Behavior Assessment S</w:t>
      </w:r>
      <w:r w:rsidR="124B818E" w:rsidRPr="00B63ADB">
        <w:rPr>
          <w:rFonts w:ascii="Calibri" w:hAnsi="Calibri" w:cs="Arial"/>
          <w:color w:val="000000" w:themeColor="text1"/>
        </w:rPr>
        <w:t>ystem-III</w:t>
      </w:r>
      <w:r w:rsidRPr="00B63ADB">
        <w:rPr>
          <w:rFonts w:ascii="Calibri" w:hAnsi="Calibri" w:cs="Arial"/>
          <w:color w:val="000000" w:themeColor="text1"/>
        </w:rPr>
        <w:t>)</w:t>
      </w:r>
      <w:r w:rsidRPr="6E02EB67">
        <w:rPr>
          <w:rFonts w:ascii="Calibri" w:hAnsi="Calibri" w:cs="Arial"/>
          <w:color w:val="000000" w:themeColor="text1"/>
        </w:rPr>
        <w:t xml:space="preserve"> </w:t>
      </w:r>
      <w:r w:rsidRPr="00B63ADB">
        <w:rPr>
          <w:rFonts w:ascii="Calibri" w:hAnsi="Calibri" w:cs="Arial"/>
        </w:rPr>
        <w:t xml:space="preserve">that </w:t>
      </w:r>
      <w:r w:rsidR="4A89D05B" w:rsidRPr="00B63ADB">
        <w:rPr>
          <w:rFonts w:ascii="Calibri" w:hAnsi="Calibri" w:cs="Arial"/>
        </w:rPr>
        <w:t xml:space="preserve">includes the sub-domain scores and </w:t>
      </w:r>
      <w:r w:rsidRPr="6E02EB67">
        <w:rPr>
          <w:rFonts w:ascii="Calibri" w:hAnsi="Calibri" w:cs="Arial"/>
          <w:color w:val="000000" w:themeColor="text1"/>
        </w:rPr>
        <w:t xml:space="preserve">shows the individual has substantial functional limitation in three or more of the following areas of major life activity: </w:t>
      </w:r>
    </w:p>
    <w:p w14:paraId="42531E90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Self-care</w:t>
      </w:r>
    </w:p>
    <w:p w14:paraId="09C85CFF" w14:textId="7E26FC60" w:rsidR="007B2005" w:rsidRPr="006B5BDF" w:rsidRDefault="006B5BDF" w:rsidP="006B5BDF">
      <w:pPr>
        <w:pStyle w:val="ListParagraph"/>
        <w:numPr>
          <w:ilvl w:val="0"/>
          <w:numId w:val="1"/>
        </w:numPr>
        <w:rPr>
          <w:rFonts w:ascii="Calibri" w:hAnsi="Calibri" w:cs="Arial"/>
          <w:color w:val="000000"/>
        </w:rPr>
      </w:pPr>
      <w:r w:rsidRPr="006B5BDF">
        <w:rPr>
          <w:rFonts w:ascii="Calibri" w:hAnsi="Calibri" w:cs="Arial"/>
          <w:color w:val="000000"/>
        </w:rPr>
        <w:t>Understanding and use of language</w:t>
      </w:r>
    </w:p>
    <w:p w14:paraId="66A45E94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Learning</w:t>
      </w:r>
    </w:p>
    <w:p w14:paraId="4ACD3998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Mobility</w:t>
      </w:r>
    </w:p>
    <w:p w14:paraId="3E27504A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Self-direction</w:t>
      </w:r>
    </w:p>
    <w:p w14:paraId="053FF915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Capacity for independent living</w:t>
      </w:r>
    </w:p>
    <w:p w14:paraId="7710805D" w14:textId="68E88FC8" w:rsidR="00412384" w:rsidRDefault="007B2005" w:rsidP="007B2005">
      <w:pPr>
        <w:autoSpaceDE w:val="0"/>
        <w:autoSpaceDN w:val="0"/>
        <w:adjustRightInd w:val="0"/>
        <w:ind w:left="900" w:hanging="540"/>
        <w:rPr>
          <w:rFonts w:ascii="Calibri" w:hAnsi="Calibri" w:cs="Arial"/>
          <w:color w:val="000000"/>
        </w:rPr>
      </w:pPr>
      <w:bookmarkStart w:id="1" w:name="_Hlk99618983"/>
      <w:r w:rsidRPr="00824E66">
        <w:rPr>
          <w:rFonts w:ascii="Calibri" w:hAnsi="Calibri" w:cs="Arial"/>
          <w:color w:val="000000"/>
        </w:rPr>
        <w:t>□ Documentation</w:t>
      </w:r>
      <w:r w:rsidR="009D41F8">
        <w:rPr>
          <w:rFonts w:ascii="Calibri" w:hAnsi="Calibri" w:cs="Arial"/>
          <w:color w:val="000000"/>
        </w:rPr>
        <w:t xml:space="preserve"> that</w:t>
      </w:r>
      <w:r w:rsidR="00474614">
        <w:rPr>
          <w:rFonts w:ascii="Calibri" w:hAnsi="Calibri" w:cs="Arial"/>
          <w:color w:val="000000"/>
        </w:rPr>
        <w:t xml:space="preserve"> the</w:t>
      </w:r>
      <w:r w:rsidR="009D41F8">
        <w:rPr>
          <w:rFonts w:ascii="Calibri" w:hAnsi="Calibri" w:cs="Arial"/>
          <w:color w:val="000000"/>
        </w:rPr>
        <w:t>:</w:t>
      </w:r>
      <w:r w:rsidR="00474614">
        <w:rPr>
          <w:rFonts w:ascii="Calibri" w:hAnsi="Calibri" w:cs="Arial"/>
          <w:color w:val="000000"/>
        </w:rPr>
        <w:t xml:space="preserve"> </w:t>
      </w:r>
    </w:p>
    <w:p w14:paraId="535F8872" w14:textId="114F87A6" w:rsidR="00412384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</w:t>
      </w:r>
      <w:r w:rsidR="00DA5317" w:rsidRPr="009D41F8">
        <w:rPr>
          <w:rFonts w:ascii="Calibri" w:hAnsi="Calibri" w:cs="Arial"/>
          <w:color w:val="000000"/>
        </w:rPr>
        <w:t>ndividual</w:t>
      </w:r>
      <w:r w:rsidRPr="009D41F8">
        <w:rPr>
          <w:rFonts w:ascii="Calibri" w:hAnsi="Calibri" w:cs="Arial"/>
          <w:color w:val="000000"/>
        </w:rPr>
        <w:t xml:space="preserve"> is 21 years of age or younger</w:t>
      </w:r>
      <w:r>
        <w:rPr>
          <w:rFonts w:ascii="Calibri" w:hAnsi="Calibri" w:cs="Arial"/>
          <w:color w:val="000000"/>
        </w:rPr>
        <w:t xml:space="preserve"> if the individual</w:t>
      </w:r>
      <w:r w:rsidR="00DA5317" w:rsidRPr="009D41F8">
        <w:rPr>
          <w:rFonts w:ascii="Calibri" w:hAnsi="Calibri" w:cs="Arial"/>
          <w:color w:val="000000"/>
        </w:rPr>
        <w:t xml:space="preserve"> may have a </w:t>
      </w:r>
      <w:r w:rsidR="00517AC9" w:rsidRPr="009D41F8">
        <w:rPr>
          <w:rFonts w:ascii="Calibri" w:hAnsi="Calibri" w:cs="Arial"/>
          <w:color w:val="000000"/>
        </w:rPr>
        <w:t>d</w:t>
      </w:r>
      <w:r w:rsidR="000657C0" w:rsidRPr="009D41F8">
        <w:rPr>
          <w:rFonts w:ascii="Calibri" w:hAnsi="Calibri" w:cs="Arial"/>
          <w:color w:val="000000"/>
        </w:rPr>
        <w:t xml:space="preserve">evelopmental </w:t>
      </w:r>
      <w:r w:rsidR="00517AC9" w:rsidRPr="009D41F8">
        <w:rPr>
          <w:rFonts w:ascii="Calibri" w:hAnsi="Calibri" w:cs="Arial"/>
          <w:color w:val="000000"/>
        </w:rPr>
        <w:t>d</w:t>
      </w:r>
      <w:r w:rsidR="000657C0" w:rsidRPr="009D41F8">
        <w:rPr>
          <w:rFonts w:ascii="Calibri" w:hAnsi="Calibri" w:cs="Arial"/>
          <w:color w:val="000000"/>
        </w:rPr>
        <w:t>isability due t</w:t>
      </w:r>
      <w:r>
        <w:rPr>
          <w:rFonts w:ascii="Calibri" w:hAnsi="Calibri" w:cs="Arial"/>
          <w:color w:val="000000"/>
        </w:rPr>
        <w:t xml:space="preserve">o </w:t>
      </w:r>
      <w:r w:rsidR="000657C0" w:rsidRPr="009D41F8">
        <w:rPr>
          <w:rFonts w:ascii="Calibri" w:hAnsi="Calibri" w:cs="Arial"/>
          <w:color w:val="000000"/>
        </w:rPr>
        <w:t xml:space="preserve">a </w:t>
      </w:r>
      <w:r w:rsidR="00A2377E" w:rsidRPr="009D41F8">
        <w:rPr>
          <w:rFonts w:ascii="Calibri" w:hAnsi="Calibri" w:cs="Arial"/>
          <w:color w:val="000000"/>
        </w:rPr>
        <w:t>m</w:t>
      </w:r>
      <w:r w:rsidR="000657C0" w:rsidRPr="009D41F8">
        <w:rPr>
          <w:rFonts w:ascii="Calibri" w:hAnsi="Calibri" w:cs="Arial"/>
          <w:color w:val="000000"/>
        </w:rPr>
        <w:t xml:space="preserve">edically complex </w:t>
      </w:r>
      <w:proofErr w:type="gramStart"/>
      <w:r w:rsidR="000657C0" w:rsidRPr="009D41F8">
        <w:rPr>
          <w:rFonts w:ascii="Calibri" w:hAnsi="Calibri" w:cs="Arial"/>
          <w:color w:val="000000"/>
        </w:rPr>
        <w:t>condition</w:t>
      </w:r>
      <w:r>
        <w:rPr>
          <w:rFonts w:ascii="Calibri" w:hAnsi="Calibri" w:cs="Arial"/>
          <w:color w:val="000000"/>
        </w:rPr>
        <w:t>;</w:t>
      </w:r>
      <w:proofErr w:type="gramEnd"/>
      <w:r w:rsidR="00517AC9" w:rsidRPr="009D41F8">
        <w:rPr>
          <w:rFonts w:ascii="Calibri" w:hAnsi="Calibri" w:cs="Arial"/>
          <w:color w:val="000000"/>
        </w:rPr>
        <w:t xml:space="preserve"> </w:t>
      </w:r>
    </w:p>
    <w:p w14:paraId="53793232" w14:textId="3CC50AAA" w:rsidR="009D41F8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Individual </w:t>
      </w:r>
      <w:r w:rsidRPr="009D41F8">
        <w:rPr>
          <w:rFonts w:ascii="Calibri" w:hAnsi="Calibri" w:cs="Arial"/>
          <w:color w:val="000000"/>
        </w:rPr>
        <w:t>is 8 years of age or younger</w:t>
      </w:r>
      <w:r>
        <w:rPr>
          <w:rFonts w:ascii="Calibri" w:hAnsi="Calibri" w:cs="Arial"/>
          <w:color w:val="000000"/>
        </w:rPr>
        <w:t xml:space="preserve"> if there is a diagnosis of a developmental </w:t>
      </w:r>
      <w:proofErr w:type="gramStart"/>
      <w:r>
        <w:rPr>
          <w:rFonts w:ascii="Calibri" w:hAnsi="Calibri" w:cs="Arial"/>
          <w:color w:val="000000"/>
        </w:rPr>
        <w:t>disability</w:t>
      </w:r>
      <w:r w:rsidRPr="009D41F8">
        <w:rPr>
          <w:rFonts w:ascii="Calibri" w:hAnsi="Calibri" w:cs="Arial"/>
          <w:color w:val="000000"/>
        </w:rPr>
        <w:t>;</w:t>
      </w:r>
      <w:proofErr w:type="gramEnd"/>
    </w:p>
    <w:bookmarkEnd w:id="1"/>
    <w:p w14:paraId="6C968247" w14:textId="795FB3D5" w:rsidR="007B2005" w:rsidRPr="00824E66" w:rsidRDefault="007B2005" w:rsidP="00152B18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1699C2C" w14:textId="77777777" w:rsidR="007B2005" w:rsidRP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992BFC" w14:textId="220C16E5" w:rsid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2005">
        <w:rPr>
          <w:rFonts w:ascii="Calibri" w:hAnsi="Calibri" w:cs="Arial"/>
          <w:color w:val="000000"/>
        </w:rPr>
        <w:lastRenderedPageBreak/>
        <w:t xml:space="preserve">Upon receipt of all requested documentation the formal determination process will </w:t>
      </w:r>
      <w:r w:rsidR="002D52A8">
        <w:rPr>
          <w:rFonts w:ascii="Calibri" w:hAnsi="Calibri" w:cs="Arial"/>
          <w:color w:val="000000"/>
        </w:rPr>
        <w:t>continue</w:t>
      </w:r>
      <w:r w:rsidRPr="007B2005">
        <w:rPr>
          <w:rFonts w:ascii="Calibri" w:hAnsi="Calibri" w:cs="Arial"/>
          <w:color w:val="000000"/>
        </w:rPr>
        <w:t xml:space="preserve">.  You may be contacted </w:t>
      </w:r>
      <w:proofErr w:type="gramStart"/>
      <w:r w:rsidRPr="007B2005">
        <w:rPr>
          <w:rFonts w:ascii="Calibri" w:hAnsi="Calibri" w:cs="Arial"/>
          <w:color w:val="000000"/>
        </w:rPr>
        <w:t>during the course of</w:t>
      </w:r>
      <w:proofErr w:type="gramEnd"/>
      <w:r w:rsidRPr="007B2005">
        <w:rPr>
          <w:rFonts w:ascii="Calibri" w:hAnsi="Calibri" w:cs="Arial"/>
          <w:color w:val="000000"/>
        </w:rPr>
        <w:t xml:space="preserve"> this review should questions arise. </w:t>
      </w:r>
    </w:p>
    <w:p w14:paraId="1E3940E2" w14:textId="77777777" w:rsidR="00824E66" w:rsidRDefault="00824E66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57AEBE1" w14:textId="27701AB7" w:rsidR="00824E66" w:rsidRPr="00CD4307" w:rsidRDefault="00824E66" w:rsidP="00824E6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CD4307">
        <w:rPr>
          <w:rFonts w:asciiTheme="minorHAnsi" w:hAnsiTheme="minorHAnsi" w:cs="Arial"/>
          <w:color w:val="000000"/>
        </w:rPr>
        <w:t xml:space="preserve">The determination of </w:t>
      </w:r>
      <w:r w:rsidR="004F1B57">
        <w:rPr>
          <w:rFonts w:asciiTheme="minorHAnsi" w:hAnsiTheme="minorHAnsi" w:cs="Arial"/>
          <w:color w:val="000000"/>
        </w:rPr>
        <w:t xml:space="preserve">ICF/ID or </w:t>
      </w:r>
      <w:r w:rsidRPr="00CD4307">
        <w:rPr>
          <w:rFonts w:asciiTheme="minorHAnsi" w:hAnsiTheme="minorHAnsi" w:cs="Arial"/>
          <w:color w:val="000000"/>
        </w:rPr>
        <w:t xml:space="preserve">ICF/ORC level of care will be documented on </w:t>
      </w:r>
      <w:r w:rsidR="00626FD4" w:rsidRPr="00626FD4">
        <w:rPr>
          <w:rFonts w:asciiTheme="minorHAnsi" w:hAnsiTheme="minorHAnsi" w:cs="Arial"/>
          <w:color w:val="000000"/>
        </w:rPr>
        <w:t xml:space="preserve">DP 251 titled Annual Re-evaluation of Need for the ICF/ID or ICF/ORC </w:t>
      </w:r>
      <w:r w:rsidRPr="00525383">
        <w:rPr>
          <w:rFonts w:asciiTheme="minorHAnsi" w:hAnsiTheme="minorHAnsi" w:cs="Arial"/>
          <w:iCs/>
          <w:color w:val="000000"/>
        </w:rPr>
        <w:t>and sent to you upon completion</w:t>
      </w:r>
      <w:r w:rsidRPr="00CD4307">
        <w:rPr>
          <w:rFonts w:asciiTheme="minorHAnsi" w:hAnsiTheme="minorHAnsi" w:cs="Arial"/>
          <w:i/>
          <w:iCs/>
          <w:color w:val="000000"/>
        </w:rPr>
        <w:t xml:space="preserve">. </w:t>
      </w:r>
      <w:r w:rsidRPr="00CD4307">
        <w:rPr>
          <w:rFonts w:asciiTheme="minorHAnsi" w:hAnsiTheme="minorHAnsi" w:cs="Arial"/>
          <w:color w:val="000000"/>
        </w:rPr>
        <w:t>In addition, the determination of ICF/ORC level of care will be shared with your local County Assistance Office as part of the Medicaid eligibility process</w:t>
      </w:r>
      <w:r w:rsidR="00412384">
        <w:rPr>
          <w:rFonts w:asciiTheme="minorHAnsi" w:hAnsiTheme="minorHAnsi" w:cs="Arial"/>
          <w:color w:val="000000"/>
        </w:rPr>
        <w:t>.</w:t>
      </w:r>
      <w:r w:rsidRPr="00CD4307">
        <w:rPr>
          <w:rFonts w:asciiTheme="minorHAnsi" w:hAnsiTheme="minorHAnsi" w:cs="Arial"/>
          <w:color w:val="000000"/>
        </w:rPr>
        <w:t xml:space="preserve"> </w:t>
      </w:r>
    </w:p>
    <w:p w14:paraId="3CC6672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</w:p>
    <w:p w14:paraId="227135EA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If you have any questions regarding this letter, please contact me at _</w:t>
      </w:r>
      <w:proofErr w:type="gramStart"/>
      <w:r w:rsidRPr="00824E66">
        <w:rPr>
          <w:rFonts w:ascii="Calibri" w:hAnsi="Calibri" w:cs="Arial"/>
          <w:color w:val="000000"/>
        </w:rPr>
        <w:t>_</w:t>
      </w:r>
      <w:r w:rsidRPr="00824E66">
        <w:rPr>
          <w:rFonts w:ascii="Calibri" w:hAnsi="Calibri" w:cs="Arial"/>
          <w:color w:val="000000"/>
          <w:u w:val="single"/>
        </w:rPr>
        <w:t>(</w:t>
      </w:r>
      <w:proofErr w:type="gramEnd"/>
      <w:r w:rsidRPr="00824E66">
        <w:rPr>
          <w:rFonts w:ascii="Calibri" w:hAnsi="Calibri" w:cs="Arial"/>
          <w:color w:val="000000"/>
          <w:u w:val="single"/>
        </w:rPr>
        <w:t>Telephone Number)___</w:t>
      </w:r>
      <w:r w:rsidRPr="00824E66">
        <w:rPr>
          <w:rFonts w:ascii="Calibri" w:hAnsi="Calibri" w:cs="Arial"/>
          <w:color w:val="000000"/>
        </w:rPr>
        <w:t xml:space="preserve">. </w:t>
      </w:r>
    </w:p>
    <w:p w14:paraId="6C2E228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0F0858A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Sincerely, </w:t>
      </w:r>
    </w:p>
    <w:p w14:paraId="663FE4F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Name </w:t>
      </w:r>
    </w:p>
    <w:p w14:paraId="3C3F8570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Waiver Coordinator </w:t>
      </w:r>
    </w:p>
    <w:p w14:paraId="6BEEEBE2" w14:textId="6D6D274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Administrative Entity </w:t>
      </w:r>
    </w:p>
    <w:p w14:paraId="47DC20E8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2E73C0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cc: Individual’s File </w:t>
      </w:r>
    </w:p>
    <w:p w14:paraId="5BF6808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Individual’s Surrogate [if applicable] </w:t>
      </w:r>
    </w:p>
    <w:p w14:paraId="1AAEA147" w14:textId="77777777" w:rsidR="009236B6" w:rsidRPr="00824E66" w:rsidRDefault="009236B6" w:rsidP="009236B6">
      <w:pPr>
        <w:rPr>
          <w:rFonts w:ascii="Calibri" w:hAnsi="Calibri" w:cs="Arial"/>
        </w:rPr>
      </w:pPr>
      <w:r w:rsidRPr="00824E66">
        <w:rPr>
          <w:rFonts w:ascii="Calibri" w:hAnsi="Calibri" w:cs="Arial"/>
        </w:rPr>
        <w:t>Supports Coordinator</w:t>
      </w:r>
    </w:p>
    <w:p w14:paraId="386DE487" w14:textId="77777777" w:rsidR="00F70397" w:rsidRPr="00824E66" w:rsidRDefault="00F70397">
      <w:pPr>
        <w:rPr>
          <w:rFonts w:ascii="Calibri" w:hAnsi="Calibri"/>
        </w:rPr>
      </w:pPr>
    </w:p>
    <w:sectPr w:rsidR="007A690C" w:rsidRPr="0082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s-Moore, Denise" w:date="2025-06-02T11:21:00Z" w:initials="DA">
    <w:p w14:paraId="1BBFADF7" w14:textId="77777777" w:rsidR="009B0210" w:rsidRDefault="009B0210" w:rsidP="009B0210">
      <w:pPr>
        <w:pStyle w:val="CommentText"/>
        <w:ind w:left="360"/>
      </w:pPr>
      <w:r>
        <w:rPr>
          <w:rStyle w:val="CommentReference"/>
        </w:rPr>
        <w:annotationRef/>
      </w:r>
      <w:r>
        <w:t>Should this say: “within 3 years from the date of the last MA 51 or medical evaluation” vs 365 calendar days?  Or would not giving a time frame since licensed settings have different criteria.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BFAD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549626" w16cex:dateUtc="2025-06-02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FADF7" w16cid:durableId="7E5496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C15"/>
    <w:multiLevelType w:val="hybridMultilevel"/>
    <w:tmpl w:val="B0787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55406D"/>
    <w:multiLevelType w:val="hybridMultilevel"/>
    <w:tmpl w:val="B44666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297587">
    <w:abstractNumId w:val="0"/>
  </w:num>
  <w:num w:numId="2" w16cid:durableId="7910999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s-Moore, Denise">
    <w15:presenceInfo w15:providerId="AD" w15:userId="S::dadamsmoor@pa.gov::673db4e9-800a-4ef5-ab5b-873290ad08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B6"/>
    <w:rsid w:val="000176CA"/>
    <w:rsid w:val="00026BD3"/>
    <w:rsid w:val="00043EC4"/>
    <w:rsid w:val="000657C0"/>
    <w:rsid w:val="00074418"/>
    <w:rsid w:val="000C7A82"/>
    <w:rsid w:val="00133E06"/>
    <w:rsid w:val="001453A1"/>
    <w:rsid w:val="00152B18"/>
    <w:rsid w:val="001E5763"/>
    <w:rsid w:val="001F641C"/>
    <w:rsid w:val="00215269"/>
    <w:rsid w:val="0028202D"/>
    <w:rsid w:val="00282849"/>
    <w:rsid w:val="002D52A8"/>
    <w:rsid w:val="002F6317"/>
    <w:rsid w:val="00302453"/>
    <w:rsid w:val="00323112"/>
    <w:rsid w:val="00340910"/>
    <w:rsid w:val="003D2E13"/>
    <w:rsid w:val="00412384"/>
    <w:rsid w:val="00436485"/>
    <w:rsid w:val="00437F40"/>
    <w:rsid w:val="00474614"/>
    <w:rsid w:val="004855E1"/>
    <w:rsid w:val="004F1B57"/>
    <w:rsid w:val="00500AD6"/>
    <w:rsid w:val="00511A2C"/>
    <w:rsid w:val="00515B93"/>
    <w:rsid w:val="00517AC9"/>
    <w:rsid w:val="00626FD4"/>
    <w:rsid w:val="00652E8B"/>
    <w:rsid w:val="00692AF3"/>
    <w:rsid w:val="006B5BDF"/>
    <w:rsid w:val="006D4F35"/>
    <w:rsid w:val="00714E26"/>
    <w:rsid w:val="00721D1F"/>
    <w:rsid w:val="00722BB1"/>
    <w:rsid w:val="007B2005"/>
    <w:rsid w:val="007B35E2"/>
    <w:rsid w:val="00812A8E"/>
    <w:rsid w:val="00824E66"/>
    <w:rsid w:val="00832196"/>
    <w:rsid w:val="00841AE4"/>
    <w:rsid w:val="0085657D"/>
    <w:rsid w:val="008C7BF8"/>
    <w:rsid w:val="008E130F"/>
    <w:rsid w:val="00901CFE"/>
    <w:rsid w:val="009236B6"/>
    <w:rsid w:val="0097154B"/>
    <w:rsid w:val="009B0210"/>
    <w:rsid w:val="009D41F8"/>
    <w:rsid w:val="00A2377E"/>
    <w:rsid w:val="00A253B2"/>
    <w:rsid w:val="00A54639"/>
    <w:rsid w:val="00B0384E"/>
    <w:rsid w:val="00B23E9F"/>
    <w:rsid w:val="00B63ADB"/>
    <w:rsid w:val="00B945D7"/>
    <w:rsid w:val="00BB3D38"/>
    <w:rsid w:val="00BD10F6"/>
    <w:rsid w:val="00D524F3"/>
    <w:rsid w:val="00D86D36"/>
    <w:rsid w:val="00DA5317"/>
    <w:rsid w:val="00DE5CE1"/>
    <w:rsid w:val="00EC5D68"/>
    <w:rsid w:val="00EE3396"/>
    <w:rsid w:val="00EE697B"/>
    <w:rsid w:val="00F20D27"/>
    <w:rsid w:val="00F70397"/>
    <w:rsid w:val="00F76CFD"/>
    <w:rsid w:val="00F842AC"/>
    <w:rsid w:val="124B818E"/>
    <w:rsid w:val="3E79C84E"/>
    <w:rsid w:val="42616404"/>
    <w:rsid w:val="485E4C70"/>
    <w:rsid w:val="4A89D05B"/>
    <w:rsid w:val="4AB03DE8"/>
    <w:rsid w:val="55DFD035"/>
    <w:rsid w:val="683AAAE3"/>
    <w:rsid w:val="6E02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EA52"/>
  <w15:chartTrackingRefBased/>
  <w15:docId w15:val="{0F0BBBC8-3ED0-4F6A-BD8E-FA6C5E1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66"/>
    <w:pPr>
      <w:ind w:left="720"/>
      <w:contextualSpacing/>
    </w:pPr>
  </w:style>
  <w:style w:type="paragraph" w:customStyle="1" w:styleId="Default">
    <w:name w:val="Default"/>
    <w:rsid w:val="0015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A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Marie</dc:creator>
  <cp:keywords/>
  <dc:description/>
  <cp:lastModifiedBy>Adams-Moore, Denise</cp:lastModifiedBy>
  <cp:revision>2</cp:revision>
  <dcterms:created xsi:type="dcterms:W3CDTF">2025-06-02T17:13:00Z</dcterms:created>
  <dcterms:modified xsi:type="dcterms:W3CDTF">2025-06-02T17:13:00Z</dcterms:modified>
</cp:coreProperties>
</file>