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48D2" w14:textId="77777777" w:rsidR="00A27C80" w:rsidRPr="006B69A5" w:rsidRDefault="00A27C80" w:rsidP="00650420">
      <w:pPr>
        <w:pStyle w:val="Heading1"/>
        <w:spacing w:before="0" w:line="360" w:lineRule="auto"/>
        <w:jc w:val="center"/>
        <w:rPr>
          <w:rFonts w:ascii="Tahoma" w:hAnsi="Tahoma" w:cs="Tahoma"/>
          <w:sz w:val="18"/>
          <w:szCs w:val="18"/>
        </w:rPr>
      </w:pPr>
      <w:r w:rsidRPr="006B69A5">
        <w:rPr>
          <w:rStyle w:val="normaltextrun"/>
          <w:rFonts w:ascii="Tahoma" w:hAnsi="Tahoma" w:cs="Tahoma"/>
          <w:b/>
          <w:bCs/>
          <w:color w:val="000000"/>
          <w:sz w:val="28"/>
          <w:szCs w:val="28"/>
        </w:rPr>
        <w:t>Intellectual Disability/Autism (ID/A) Waiver Employment Service Definition</w:t>
      </w:r>
    </w:p>
    <w:p w14:paraId="5D9760BA" w14:textId="77777777" w:rsidR="00A27C80" w:rsidRPr="006B69A5" w:rsidRDefault="00A27C80" w:rsidP="00650420">
      <w:pPr>
        <w:pStyle w:val="Heading1"/>
        <w:spacing w:before="0" w:line="360" w:lineRule="auto"/>
        <w:jc w:val="center"/>
        <w:rPr>
          <w:rFonts w:ascii="Tahoma" w:hAnsi="Tahoma" w:cs="Tahoma"/>
          <w:sz w:val="18"/>
          <w:szCs w:val="18"/>
        </w:rPr>
      </w:pPr>
      <w:r w:rsidRPr="006B69A5">
        <w:rPr>
          <w:rStyle w:val="normaltextrun"/>
          <w:rFonts w:ascii="Tahoma" w:hAnsi="Tahoma" w:cs="Tahoma"/>
          <w:b/>
          <w:bCs/>
          <w:color w:val="000000"/>
          <w:sz w:val="28"/>
          <w:szCs w:val="28"/>
        </w:rPr>
        <w:t xml:space="preserve">Question and Answer Document Version </w:t>
      </w:r>
      <w:r w:rsidRPr="006B69A5">
        <w:rPr>
          <w:rStyle w:val="normaltextrun"/>
          <w:rFonts w:ascii="Tahoma" w:hAnsi="Tahoma" w:cs="Tahoma"/>
          <w:b/>
          <w:bCs/>
          <w:color w:val="000000" w:themeColor="text1"/>
          <w:sz w:val="28"/>
          <w:szCs w:val="28"/>
        </w:rPr>
        <w:t>3</w:t>
      </w:r>
    </w:p>
    <w:p w14:paraId="1366A181" w14:textId="77777777" w:rsidR="00A27C80" w:rsidRPr="006B69A5" w:rsidRDefault="00A27C80" w:rsidP="00157E63">
      <w:pPr>
        <w:pStyle w:val="paragraph"/>
        <w:spacing w:before="0" w:beforeAutospacing="0" w:after="0" w:afterAutospacing="0" w:line="360" w:lineRule="auto"/>
        <w:ind w:right="15"/>
        <w:jc w:val="center"/>
        <w:textAlignment w:val="baseline"/>
        <w:rPr>
          <w:rFonts w:ascii="Tahoma" w:hAnsi="Tahoma" w:cs="Tahoma"/>
          <w:color w:val="000000"/>
          <w:sz w:val="18"/>
          <w:szCs w:val="18"/>
        </w:rPr>
      </w:pPr>
      <w:r w:rsidRPr="006B69A5">
        <w:rPr>
          <w:rStyle w:val="normaltextrun"/>
          <w:rFonts w:ascii="Tahoma" w:eastAsiaTheme="majorEastAsia" w:hAnsi="Tahoma" w:cs="Tahoma"/>
          <w:color w:val="000000"/>
        </w:rPr>
        <w:t>*ID/A waivers include the Consolidated, Person/Family Directed Support (P/FDS) and</w:t>
      </w:r>
    </w:p>
    <w:p w14:paraId="0FA6F2BA" w14:textId="798121C0" w:rsidR="0098287B" w:rsidRPr="0098287B" w:rsidRDefault="00A27C80" w:rsidP="0098287B">
      <w:pPr>
        <w:pStyle w:val="paragraph"/>
        <w:spacing w:before="0" w:beforeAutospacing="0" w:after="0" w:afterAutospacing="0" w:line="360" w:lineRule="auto"/>
        <w:ind w:right="15"/>
        <w:jc w:val="center"/>
        <w:textAlignment w:val="baseline"/>
        <w:rPr>
          <w:rFonts w:ascii="Tahoma" w:eastAsiaTheme="majorEastAsia" w:hAnsi="Tahoma" w:cs="Tahoma"/>
          <w:color w:val="000000"/>
        </w:rPr>
      </w:pPr>
      <w:r w:rsidRPr="006B69A5">
        <w:rPr>
          <w:rStyle w:val="normaltextrun"/>
          <w:rFonts w:ascii="Tahoma" w:eastAsiaTheme="majorEastAsia" w:hAnsi="Tahoma" w:cs="Tahoma"/>
          <w:color w:val="000000"/>
        </w:rPr>
        <w:t>Community Living Waivers</w:t>
      </w:r>
    </w:p>
    <w:p w14:paraId="5450599C" w14:textId="39B1A610" w:rsidR="006B69A5" w:rsidRDefault="00D1047B" w:rsidP="006B69A5">
      <w:pPr>
        <w:pStyle w:val="Heading2"/>
        <w:jc w:val="center"/>
        <w:rPr>
          <w:rFonts w:ascii="Tahoma" w:hAnsi="Tahoma" w:cs="Tahoma"/>
          <w:b/>
          <w:bCs/>
        </w:rPr>
      </w:pPr>
      <w:r w:rsidRPr="006B69A5">
        <w:rPr>
          <w:rFonts w:ascii="Tahoma" w:hAnsi="Tahoma" w:cs="Tahoma"/>
          <w:b/>
          <w:bCs/>
        </w:rPr>
        <w:t>Advanced Supported Employment (ASE)</w:t>
      </w:r>
    </w:p>
    <w:p w14:paraId="009A56C7" w14:textId="77777777" w:rsidR="006B69A5" w:rsidRPr="006B69A5" w:rsidRDefault="006B69A5" w:rsidP="006B69A5"/>
    <w:p w14:paraId="5B8E15D7" w14:textId="716CCEBC" w:rsidR="00401441" w:rsidRPr="006B69A5" w:rsidRDefault="00401441" w:rsidP="00157E63">
      <w:pPr>
        <w:pStyle w:val="ListParagraph"/>
        <w:numPr>
          <w:ilvl w:val="0"/>
          <w:numId w:val="3"/>
        </w:numPr>
        <w:spacing w:line="360" w:lineRule="auto"/>
        <w:rPr>
          <w:rFonts w:ascii="Tahoma" w:hAnsi="Tahoma" w:cs="Tahoma"/>
        </w:rPr>
      </w:pPr>
      <w:r w:rsidRPr="006B69A5">
        <w:rPr>
          <w:rFonts w:ascii="Tahoma" w:hAnsi="Tahoma" w:cs="Tahoma"/>
          <w:b/>
          <w:bCs/>
        </w:rPr>
        <w:t>ASE Q. 1 [Updated]</w:t>
      </w:r>
      <w:r w:rsidRPr="006B69A5">
        <w:rPr>
          <w:rFonts w:ascii="Tahoma" w:hAnsi="Tahoma" w:cs="Tahoma"/>
        </w:rPr>
        <w:t xml:space="preserve"> - What </w:t>
      </w:r>
      <w:r w:rsidR="007426B8">
        <w:rPr>
          <w:rFonts w:ascii="Tahoma" w:hAnsi="Tahoma" w:cs="Tahoma"/>
        </w:rPr>
        <w:t>h</w:t>
      </w:r>
      <w:r w:rsidRPr="006B69A5">
        <w:rPr>
          <w:rFonts w:ascii="Tahoma" w:hAnsi="Tahoma" w:cs="Tahoma"/>
        </w:rPr>
        <w:t>appens when the first two outcome</w:t>
      </w:r>
      <w:r w:rsidR="007426B8">
        <w:rPr>
          <w:rFonts w:ascii="Tahoma" w:hAnsi="Tahoma" w:cs="Tahoma"/>
        </w:rPr>
        <w:t>s</w:t>
      </w:r>
      <w:r w:rsidRPr="006B69A5">
        <w:rPr>
          <w:rFonts w:ascii="Tahoma" w:hAnsi="Tahoma" w:cs="Tahoma"/>
        </w:rPr>
        <w:t xml:space="preserve"> are met – Discovery Profile and Securing a Job – but the third outcome – Retention of a Job- is not being met?</w:t>
      </w:r>
    </w:p>
    <w:p w14:paraId="74E8B317" w14:textId="60481A6F" w:rsidR="00401441" w:rsidRPr="006B69A5" w:rsidRDefault="00401441" w:rsidP="00157E63">
      <w:pPr>
        <w:pStyle w:val="ListParagraph"/>
        <w:numPr>
          <w:ilvl w:val="0"/>
          <w:numId w:val="2"/>
        </w:numPr>
        <w:spacing w:line="360" w:lineRule="auto"/>
        <w:rPr>
          <w:rFonts w:ascii="Tahoma" w:hAnsi="Tahoma" w:cs="Tahoma"/>
        </w:rPr>
      </w:pPr>
      <w:r w:rsidRPr="006B69A5">
        <w:rPr>
          <w:rFonts w:ascii="Tahoma" w:hAnsi="Tahoma" w:cs="Tahoma"/>
        </w:rPr>
        <w:t>Does the provider continue with the third outcome- Retention of a Job- for however long it takes the individual to work that minimum of</w:t>
      </w:r>
      <w:r w:rsidR="00CB5FDD">
        <w:rPr>
          <w:rFonts w:ascii="Tahoma" w:hAnsi="Tahoma" w:cs="Tahoma"/>
        </w:rPr>
        <w:t xml:space="preserve"> </w:t>
      </w:r>
      <w:r w:rsidRPr="006B69A5">
        <w:rPr>
          <w:rFonts w:ascii="Tahoma" w:hAnsi="Tahoma" w:cs="Tahoma"/>
        </w:rPr>
        <w:t xml:space="preserve">5 </w:t>
      </w:r>
      <w:r w:rsidR="0063471D" w:rsidRPr="006B69A5">
        <w:rPr>
          <w:rFonts w:ascii="Tahoma" w:hAnsi="Tahoma" w:cs="Tahoma"/>
        </w:rPr>
        <w:t>hours</w:t>
      </w:r>
      <w:r w:rsidRPr="006B69A5">
        <w:rPr>
          <w:rFonts w:ascii="Tahoma" w:hAnsi="Tahoma" w:cs="Tahoma"/>
        </w:rPr>
        <w:t xml:space="preserve">/week for at least 4 months and have the outcome-based unit account for all of that time, or would it only be 4 months’ worth? </w:t>
      </w:r>
    </w:p>
    <w:p w14:paraId="1E2B7F54" w14:textId="77777777" w:rsidR="00401441" w:rsidRPr="006B69A5" w:rsidRDefault="00401441" w:rsidP="00157E63">
      <w:pPr>
        <w:pStyle w:val="ListParagraph"/>
        <w:numPr>
          <w:ilvl w:val="0"/>
          <w:numId w:val="2"/>
        </w:numPr>
        <w:spacing w:line="360" w:lineRule="auto"/>
        <w:rPr>
          <w:rFonts w:ascii="Tahoma" w:hAnsi="Tahoma" w:cs="Tahoma"/>
        </w:rPr>
      </w:pPr>
      <w:r w:rsidRPr="006B69A5">
        <w:rPr>
          <w:rFonts w:ascii="Tahoma" w:hAnsi="Tahoma" w:cs="Tahoma"/>
        </w:rPr>
        <w:t>How does the provider sustain for this period of time if they can’t bill or get paid until this outcome is met?</w:t>
      </w:r>
    </w:p>
    <w:p w14:paraId="05C08AAB" w14:textId="77777777" w:rsidR="00401441" w:rsidRPr="006B69A5" w:rsidRDefault="00401441" w:rsidP="00157E63">
      <w:pPr>
        <w:pStyle w:val="ListParagraph"/>
        <w:numPr>
          <w:ilvl w:val="0"/>
          <w:numId w:val="2"/>
        </w:numPr>
        <w:spacing w:line="360" w:lineRule="auto"/>
        <w:rPr>
          <w:rFonts w:ascii="Tahoma" w:hAnsi="Tahoma" w:cs="Tahoma"/>
        </w:rPr>
      </w:pPr>
      <w:r w:rsidRPr="006B69A5">
        <w:rPr>
          <w:rFonts w:ascii="Tahoma" w:hAnsi="Tahoma" w:cs="Tahoma"/>
        </w:rPr>
        <w:t>Or does the provider need to go back to the previous outcomes (2 and/or 1)?</w:t>
      </w:r>
    </w:p>
    <w:p w14:paraId="3863ED72" w14:textId="77777777" w:rsidR="00401441" w:rsidRPr="006B69A5" w:rsidRDefault="00401441" w:rsidP="00157E63">
      <w:pPr>
        <w:pStyle w:val="ListParagraph"/>
        <w:spacing w:line="360" w:lineRule="auto"/>
        <w:ind w:left="1080"/>
        <w:rPr>
          <w:rFonts w:ascii="Tahoma" w:hAnsi="Tahoma" w:cs="Tahoma"/>
        </w:rPr>
      </w:pPr>
    </w:p>
    <w:p w14:paraId="4AAFF6AB" w14:textId="4DAA51EA" w:rsidR="00401441" w:rsidRPr="006B69A5" w:rsidRDefault="00401441" w:rsidP="00157E63">
      <w:pPr>
        <w:pStyle w:val="ListParagraph"/>
        <w:numPr>
          <w:ilvl w:val="1"/>
          <w:numId w:val="3"/>
        </w:numPr>
        <w:spacing w:line="360" w:lineRule="auto"/>
        <w:rPr>
          <w:rFonts w:ascii="Tahoma" w:hAnsi="Tahoma" w:cs="Tahoma"/>
        </w:rPr>
      </w:pPr>
      <w:r w:rsidRPr="006B69A5">
        <w:rPr>
          <w:rFonts w:ascii="Tahoma" w:hAnsi="Tahoma" w:cs="Tahoma"/>
          <w:b/>
          <w:bCs/>
        </w:rPr>
        <w:t>Answer</w:t>
      </w:r>
      <w:r w:rsidRPr="006B69A5">
        <w:rPr>
          <w:rFonts w:ascii="Tahoma" w:hAnsi="Tahoma" w:cs="Tahoma"/>
        </w:rPr>
        <w:t xml:space="preserve"> - Since providers will receive payments at the completion of each outcome, the provider must bill after the individual has been working at their job for 4</w:t>
      </w:r>
      <w:r w:rsidR="00CB5FDD">
        <w:rPr>
          <w:rFonts w:ascii="Tahoma" w:hAnsi="Tahoma" w:cs="Tahoma"/>
        </w:rPr>
        <w:t xml:space="preserve"> </w:t>
      </w:r>
      <w:r w:rsidRPr="006B69A5">
        <w:rPr>
          <w:rFonts w:ascii="Tahoma" w:hAnsi="Tahoma" w:cs="Tahoma"/>
        </w:rPr>
        <w:t xml:space="preserve">months at a minimum of 5 hours per week. If the third outcome – Retention of a Job – is not met, then the provider should re-evaluate the Discover Profile and look for reasons why retention had not been met; for example, were the conditions for success evaluated prior to the job offer? The provider cannot bill for Outcome # 3 – Retention of a Job – until the conditions for this outcome are met. </w:t>
      </w:r>
    </w:p>
    <w:p w14:paraId="5EE2DF52" w14:textId="47FB6217" w:rsidR="00401441" w:rsidRPr="006B69A5" w:rsidRDefault="00401441" w:rsidP="00157E63">
      <w:pPr>
        <w:spacing w:line="360" w:lineRule="auto"/>
        <w:ind w:left="1440"/>
        <w:rPr>
          <w:rFonts w:ascii="Tahoma" w:hAnsi="Tahoma" w:cs="Tahoma"/>
        </w:rPr>
      </w:pPr>
      <w:r w:rsidRPr="006B69A5">
        <w:rPr>
          <w:rFonts w:ascii="Tahoma" w:hAnsi="Tahoma" w:cs="Tahoma"/>
        </w:rPr>
        <w:lastRenderedPageBreak/>
        <w:t>The ISP team may also consider whether Supported Employment is a more appropriate service.</w:t>
      </w:r>
    </w:p>
    <w:p w14:paraId="0FA6EFDE" w14:textId="511921F7" w:rsidR="00401441" w:rsidRPr="006B69A5" w:rsidRDefault="00401441" w:rsidP="00157E63">
      <w:pPr>
        <w:pStyle w:val="ListParagraph"/>
        <w:numPr>
          <w:ilvl w:val="0"/>
          <w:numId w:val="3"/>
        </w:numPr>
        <w:spacing w:line="360" w:lineRule="auto"/>
        <w:rPr>
          <w:rFonts w:ascii="Tahoma" w:hAnsi="Tahoma" w:cs="Tahoma"/>
        </w:rPr>
      </w:pPr>
      <w:r w:rsidRPr="006B69A5">
        <w:rPr>
          <w:rFonts w:ascii="Tahoma" w:hAnsi="Tahoma" w:cs="Tahoma"/>
          <w:b/>
          <w:bCs/>
        </w:rPr>
        <w:t>ASE Q. 2</w:t>
      </w:r>
      <w:r w:rsidRPr="006B69A5">
        <w:rPr>
          <w:rFonts w:ascii="Tahoma" w:hAnsi="Tahoma" w:cs="Tahoma"/>
        </w:rPr>
        <w:t xml:space="preserve"> - Does an individual need to work for 4 consecutive months at a minimum of 5 hours per week for the provider to submit for the third outcome-based payment – Retention of a Job?</w:t>
      </w:r>
    </w:p>
    <w:p w14:paraId="2E1AED81" w14:textId="25EFAD7B" w:rsidR="20437C28" w:rsidRPr="006B69A5" w:rsidRDefault="20437C28" w:rsidP="00157E63">
      <w:pPr>
        <w:pStyle w:val="ListParagraph"/>
        <w:spacing w:line="360" w:lineRule="auto"/>
        <w:rPr>
          <w:rFonts w:ascii="Tahoma" w:hAnsi="Tahoma" w:cs="Tahoma"/>
        </w:rPr>
      </w:pPr>
    </w:p>
    <w:p w14:paraId="29B43E4C" w14:textId="6B892973" w:rsidR="00401441" w:rsidRPr="006B69A5" w:rsidRDefault="00401441" w:rsidP="00157E63">
      <w:pPr>
        <w:pStyle w:val="ListParagraph"/>
        <w:numPr>
          <w:ilvl w:val="1"/>
          <w:numId w:val="3"/>
        </w:numPr>
        <w:spacing w:line="360" w:lineRule="auto"/>
        <w:rPr>
          <w:rFonts w:ascii="Tahoma" w:hAnsi="Tahoma" w:cs="Tahoma"/>
        </w:rPr>
      </w:pPr>
      <w:r w:rsidRPr="006B69A5">
        <w:rPr>
          <w:rFonts w:ascii="Tahoma" w:hAnsi="Tahoma" w:cs="Tahoma"/>
          <w:b/>
          <w:bCs/>
        </w:rPr>
        <w:t xml:space="preserve">Answer </w:t>
      </w:r>
      <w:r w:rsidRPr="006B69A5">
        <w:rPr>
          <w:rFonts w:ascii="Tahoma" w:hAnsi="Tahoma" w:cs="Tahoma"/>
        </w:rPr>
        <w:t>- The ASE service definition describes Outcome #3 – Retention of a Job – as follows: “Successful retention on the job, as evidenced by the participant working a minimum of 5 hours per week for at least 4 months.” In most circumstances, 5 hours per week for 4 months should be counted consecutively. However, in rare circumstances where an individual is on leave from work (paid or unpaid), but is not officially separated from employment, ODP will allow for the provider to bill for Outcome #3 – Retention of a Job – once the individual has worked 5 hours per week for a total of a 4-month period (not counting the time that the individual was on leave since they would not have worked their minimum of 5 hours). If at any time the individual is officially separated from employment (by resignation, termination, etc.) prior to meeting the 4-month minimum period (consecutively or not consecutively), then the evidence of job retention in not met and the provider may not bill for Outcome #3 – Retention of a Job.</w:t>
      </w:r>
    </w:p>
    <w:p w14:paraId="6E6565A1" w14:textId="77777777" w:rsidR="00D54B75" w:rsidRPr="006B69A5" w:rsidRDefault="00D54B75" w:rsidP="00157E63">
      <w:pPr>
        <w:pStyle w:val="ListParagraph"/>
        <w:spacing w:line="360" w:lineRule="auto"/>
        <w:ind w:left="1440"/>
        <w:rPr>
          <w:rFonts w:ascii="Tahoma" w:hAnsi="Tahoma" w:cs="Tahoma"/>
        </w:rPr>
      </w:pPr>
    </w:p>
    <w:p w14:paraId="18E6E245" w14:textId="79CB3452" w:rsidR="00401441" w:rsidRPr="006B69A5" w:rsidRDefault="00401441" w:rsidP="00157E63">
      <w:pPr>
        <w:pStyle w:val="ListParagraph"/>
        <w:numPr>
          <w:ilvl w:val="0"/>
          <w:numId w:val="3"/>
        </w:numPr>
        <w:spacing w:line="360" w:lineRule="auto"/>
        <w:rPr>
          <w:rFonts w:ascii="Tahoma" w:hAnsi="Tahoma" w:cs="Tahoma"/>
        </w:rPr>
      </w:pPr>
      <w:r w:rsidRPr="006B69A5">
        <w:rPr>
          <w:rFonts w:ascii="Tahoma" w:hAnsi="Tahoma" w:cs="Tahoma"/>
          <w:b/>
          <w:bCs/>
        </w:rPr>
        <w:t>ASE Q. 3</w:t>
      </w:r>
      <w:r w:rsidRPr="006B69A5">
        <w:rPr>
          <w:rFonts w:ascii="Tahoma" w:hAnsi="Tahoma" w:cs="Tahoma"/>
        </w:rPr>
        <w:t xml:space="preserve"> - </w:t>
      </w:r>
      <w:r w:rsidR="001859BF" w:rsidRPr="006B69A5">
        <w:rPr>
          <w:rStyle w:val="normaltextrun"/>
          <w:rFonts w:ascii="Tahoma" w:hAnsi="Tahoma" w:cs="Tahoma"/>
          <w:color w:val="000000"/>
          <w:bdr w:val="none" w:sz="0" w:space="0" w:color="auto" w:frame="1"/>
        </w:rPr>
        <w:t>How does the Advanced Supported Employment service work with individuals who want to start their own business? </w:t>
      </w:r>
    </w:p>
    <w:p w14:paraId="497E99D4" w14:textId="77777777" w:rsidR="001859BF" w:rsidRPr="006B69A5" w:rsidRDefault="00401441" w:rsidP="00157E63">
      <w:pPr>
        <w:pStyle w:val="paragraph"/>
        <w:numPr>
          <w:ilvl w:val="1"/>
          <w:numId w:val="3"/>
        </w:numPr>
        <w:spacing w:before="0" w:beforeAutospacing="0" w:after="0" w:afterAutospacing="0" w:line="360" w:lineRule="auto"/>
        <w:textAlignment w:val="baseline"/>
        <w:rPr>
          <w:rFonts w:ascii="Tahoma" w:hAnsi="Tahoma" w:cs="Tahoma"/>
          <w:sz w:val="18"/>
          <w:szCs w:val="18"/>
        </w:rPr>
      </w:pPr>
      <w:r w:rsidRPr="006B69A5">
        <w:rPr>
          <w:rFonts w:ascii="Tahoma" w:hAnsi="Tahoma" w:cs="Tahoma"/>
          <w:b/>
          <w:bCs/>
        </w:rPr>
        <w:t>Answer</w:t>
      </w:r>
      <w:r w:rsidRPr="006B69A5">
        <w:rPr>
          <w:rFonts w:ascii="Tahoma" w:hAnsi="Tahoma" w:cs="Tahoma"/>
        </w:rPr>
        <w:t xml:space="preserve"> - </w:t>
      </w:r>
      <w:r w:rsidR="001859BF" w:rsidRPr="006B69A5">
        <w:rPr>
          <w:rStyle w:val="normaltextrun"/>
          <w:rFonts w:ascii="Tahoma" w:eastAsiaTheme="majorEastAsia" w:hAnsi="Tahoma" w:cs="Tahoma"/>
        </w:rPr>
        <w:t>The information developed through Outcome #1 – Discovery – allows for activities of typical life to be translated into possibilities for self-employment, including business ownership. </w:t>
      </w:r>
      <w:r w:rsidR="001859BF" w:rsidRPr="006B69A5">
        <w:rPr>
          <w:rStyle w:val="eop"/>
          <w:rFonts w:ascii="Tahoma" w:eastAsiaTheme="majorEastAsia" w:hAnsi="Tahoma" w:cs="Tahoma"/>
        </w:rPr>
        <w:t> </w:t>
      </w:r>
    </w:p>
    <w:p w14:paraId="18E02911" w14:textId="77777777" w:rsidR="001859BF" w:rsidRPr="006B69A5" w:rsidRDefault="001859BF" w:rsidP="00157E63">
      <w:pPr>
        <w:pStyle w:val="paragraph"/>
        <w:spacing w:before="0" w:beforeAutospacing="0" w:after="0" w:afterAutospacing="0" w:line="360" w:lineRule="auto"/>
        <w:textAlignment w:val="baseline"/>
        <w:rPr>
          <w:rFonts w:ascii="Tahoma" w:hAnsi="Tahoma" w:cs="Tahoma"/>
          <w:sz w:val="18"/>
          <w:szCs w:val="18"/>
        </w:rPr>
      </w:pPr>
      <w:r w:rsidRPr="006B69A5">
        <w:rPr>
          <w:rStyle w:val="eop"/>
          <w:rFonts w:ascii="Tahoma" w:eastAsiaTheme="majorEastAsia" w:hAnsi="Tahoma" w:cs="Tahoma"/>
        </w:rPr>
        <w:t> </w:t>
      </w:r>
    </w:p>
    <w:p w14:paraId="6A943CDA" w14:textId="4A3F6F4E" w:rsidR="001859BF" w:rsidRPr="006B69A5" w:rsidRDefault="001859BF" w:rsidP="00157E63">
      <w:pPr>
        <w:pStyle w:val="paragraph"/>
        <w:spacing w:before="0" w:beforeAutospacing="0" w:after="0" w:afterAutospacing="0" w:line="360" w:lineRule="auto"/>
        <w:ind w:left="1440"/>
        <w:textAlignment w:val="baseline"/>
        <w:rPr>
          <w:rFonts w:ascii="Tahoma" w:hAnsi="Tahoma" w:cs="Tahoma"/>
          <w:sz w:val="18"/>
          <w:szCs w:val="18"/>
        </w:rPr>
      </w:pPr>
      <w:r w:rsidRPr="006B69A5">
        <w:rPr>
          <w:rStyle w:val="normaltextrun"/>
          <w:rFonts w:ascii="Tahoma" w:eastAsiaTheme="majorEastAsia" w:hAnsi="Tahoma" w:cs="Tahoma"/>
        </w:rPr>
        <w:lastRenderedPageBreak/>
        <w:t>During the ISP meeting, the individual may indicate they are interested in pursuing self-employment. If they me</w:t>
      </w:r>
      <w:r w:rsidR="00B4655C" w:rsidRPr="006B69A5">
        <w:rPr>
          <w:rStyle w:val="normaltextrun"/>
          <w:rFonts w:ascii="Tahoma" w:eastAsiaTheme="majorEastAsia" w:hAnsi="Tahoma" w:cs="Tahoma"/>
        </w:rPr>
        <w:t>et</w:t>
      </w:r>
      <w:r w:rsidRPr="006B69A5">
        <w:rPr>
          <w:rStyle w:val="normaltextrun"/>
          <w:rFonts w:ascii="Tahoma" w:eastAsiaTheme="majorEastAsia" w:hAnsi="Tahoma" w:cs="Tahoma"/>
        </w:rPr>
        <w:t xml:space="preserve"> the eligibility requirements and are authorized to receive ASE services, they may tell their Discovery facilitator, at the outset of the service, that they are interested in pursuing self-employment. </w:t>
      </w:r>
      <w:r w:rsidRPr="006B69A5">
        <w:rPr>
          <w:rStyle w:val="eop"/>
          <w:rFonts w:ascii="Tahoma" w:eastAsiaTheme="majorEastAsia" w:hAnsi="Tahoma" w:cs="Tahoma"/>
        </w:rPr>
        <w:t> </w:t>
      </w:r>
    </w:p>
    <w:p w14:paraId="000C3AEE" w14:textId="53EF6291" w:rsidR="00401441" w:rsidRPr="006B69A5" w:rsidRDefault="00401441" w:rsidP="00157E63">
      <w:pPr>
        <w:pStyle w:val="ListParagraph"/>
        <w:spacing w:line="360" w:lineRule="auto"/>
        <w:rPr>
          <w:rFonts w:ascii="Tahoma" w:hAnsi="Tahoma" w:cs="Tahoma"/>
        </w:rPr>
      </w:pPr>
    </w:p>
    <w:p w14:paraId="01944980" w14:textId="44E5FBE2" w:rsidR="00401441" w:rsidRPr="006B69A5" w:rsidRDefault="00401441" w:rsidP="00157E63">
      <w:pPr>
        <w:pStyle w:val="ListParagraph"/>
        <w:numPr>
          <w:ilvl w:val="0"/>
          <w:numId w:val="3"/>
        </w:numPr>
        <w:spacing w:line="360" w:lineRule="auto"/>
        <w:rPr>
          <w:rFonts w:ascii="Tahoma" w:hAnsi="Tahoma" w:cs="Tahoma"/>
        </w:rPr>
      </w:pPr>
      <w:r w:rsidRPr="006B69A5">
        <w:rPr>
          <w:rFonts w:ascii="Tahoma" w:hAnsi="Tahoma" w:cs="Tahoma"/>
          <w:b/>
          <w:bCs/>
        </w:rPr>
        <w:t>ASE Q. 4</w:t>
      </w:r>
      <w:r w:rsidRPr="006B69A5">
        <w:rPr>
          <w:rFonts w:ascii="Tahoma" w:hAnsi="Tahoma" w:cs="Tahoma"/>
        </w:rPr>
        <w:t xml:space="preserve"> - </w:t>
      </w:r>
      <w:r w:rsidR="00257FA0" w:rsidRPr="006B69A5">
        <w:rPr>
          <w:rStyle w:val="normaltextrun"/>
          <w:rFonts w:ascii="Tahoma" w:hAnsi="Tahoma" w:cs="Tahoma"/>
          <w:color w:val="000000"/>
          <w:shd w:val="clear" w:color="auto" w:fill="FFFFFF"/>
        </w:rPr>
        <w:t xml:space="preserve">Are providers required to have all 3 certificates from </w:t>
      </w:r>
      <w:r w:rsidR="00B4655C" w:rsidRPr="006B69A5">
        <w:rPr>
          <w:rStyle w:val="normaltextrun"/>
          <w:rFonts w:ascii="Tahoma" w:hAnsi="Tahoma" w:cs="Tahoma"/>
          <w:color w:val="000000"/>
          <w:shd w:val="clear" w:color="auto" w:fill="FFFFFF"/>
        </w:rPr>
        <w:t>Marc</w:t>
      </w:r>
      <w:r w:rsidR="00257FA0" w:rsidRPr="006B69A5">
        <w:rPr>
          <w:rStyle w:val="normaltextrun"/>
          <w:rFonts w:ascii="Tahoma" w:hAnsi="Tahoma" w:cs="Tahoma"/>
          <w:color w:val="000000"/>
          <w:shd w:val="clear" w:color="auto" w:fill="FFFFFF"/>
        </w:rPr>
        <w:t xml:space="preserve"> Gold &amp; Associates? </w:t>
      </w:r>
    </w:p>
    <w:p w14:paraId="33A1628E" w14:textId="77777777" w:rsidR="00CB5FDD" w:rsidRPr="00CB5FDD" w:rsidRDefault="00401441" w:rsidP="00157E63">
      <w:pPr>
        <w:pStyle w:val="paragraph"/>
        <w:numPr>
          <w:ilvl w:val="1"/>
          <w:numId w:val="3"/>
        </w:numPr>
        <w:spacing w:before="0" w:beforeAutospacing="0" w:after="0" w:afterAutospacing="0" w:line="360" w:lineRule="auto"/>
        <w:textAlignment w:val="baseline"/>
        <w:rPr>
          <w:rStyle w:val="normaltextrun"/>
          <w:rFonts w:ascii="Tahoma" w:hAnsi="Tahoma" w:cs="Tahoma"/>
          <w:sz w:val="18"/>
          <w:szCs w:val="18"/>
        </w:rPr>
      </w:pPr>
      <w:r w:rsidRPr="006B69A5">
        <w:rPr>
          <w:rFonts w:ascii="Tahoma" w:hAnsi="Tahoma" w:cs="Tahoma"/>
          <w:b/>
          <w:bCs/>
        </w:rPr>
        <w:t>Answer</w:t>
      </w:r>
      <w:r w:rsidR="00257FA0" w:rsidRPr="006B69A5">
        <w:rPr>
          <w:rFonts w:ascii="Tahoma" w:hAnsi="Tahoma" w:cs="Tahoma"/>
        </w:rPr>
        <w:t xml:space="preserve"> - </w:t>
      </w:r>
      <w:r w:rsidR="00257FA0" w:rsidRPr="006B69A5">
        <w:rPr>
          <w:rStyle w:val="normaltextrun"/>
          <w:rFonts w:ascii="Tahoma" w:eastAsiaTheme="majorEastAsia" w:hAnsi="Tahoma" w:cs="Tahoma"/>
        </w:rPr>
        <w:t>To be recognized by ODP, the Advanced Supported Employment certification must meet all of the following criteria:</w:t>
      </w:r>
    </w:p>
    <w:p w14:paraId="78B8725A" w14:textId="46483185" w:rsidR="00257FA0" w:rsidRPr="00CB5FDD" w:rsidRDefault="00257FA0" w:rsidP="00CB5FDD">
      <w:pPr>
        <w:pStyle w:val="paragraph"/>
        <w:numPr>
          <w:ilvl w:val="0"/>
          <w:numId w:val="6"/>
        </w:numPr>
        <w:spacing w:before="0" w:beforeAutospacing="0" w:after="0" w:afterAutospacing="0" w:line="360" w:lineRule="auto"/>
        <w:textAlignment w:val="baseline"/>
        <w:rPr>
          <w:rFonts w:ascii="Tahoma" w:hAnsi="Tahoma" w:cs="Tahoma"/>
          <w:sz w:val="18"/>
          <w:szCs w:val="18"/>
        </w:rPr>
      </w:pPr>
      <w:r w:rsidRPr="00CB5FDD">
        <w:rPr>
          <w:rStyle w:val="normaltextrun"/>
          <w:rFonts w:ascii="Tahoma" w:eastAsiaTheme="majorEastAsia" w:hAnsi="Tahoma" w:cs="Tahoma"/>
        </w:rPr>
        <w:t>Require at least 20 hours of classroom instruction;</w:t>
      </w:r>
      <w:r w:rsidRPr="00CB5FDD">
        <w:rPr>
          <w:rStyle w:val="eop"/>
          <w:rFonts w:ascii="Tahoma" w:eastAsiaTheme="majorEastAsia" w:hAnsi="Tahoma" w:cs="Tahoma"/>
        </w:rPr>
        <w:t> </w:t>
      </w:r>
    </w:p>
    <w:p w14:paraId="5707F0B6" w14:textId="4EE396BB" w:rsidR="00257FA0" w:rsidRPr="006B69A5" w:rsidRDefault="00257FA0" w:rsidP="00CB5FDD">
      <w:pPr>
        <w:pStyle w:val="paragraph"/>
        <w:numPr>
          <w:ilvl w:val="0"/>
          <w:numId w:val="7"/>
        </w:numPr>
        <w:spacing w:before="0" w:beforeAutospacing="0" w:after="0" w:afterAutospacing="0" w:line="360" w:lineRule="auto"/>
        <w:textAlignment w:val="baseline"/>
        <w:rPr>
          <w:rFonts w:ascii="Tahoma" w:hAnsi="Tahoma" w:cs="Tahoma"/>
        </w:rPr>
      </w:pPr>
      <w:r w:rsidRPr="006B69A5">
        <w:rPr>
          <w:rStyle w:val="normaltextrun"/>
          <w:rFonts w:ascii="Tahoma" w:eastAsiaTheme="majorEastAsia" w:hAnsi="Tahoma" w:cs="Tahoma"/>
        </w:rPr>
        <w:t>Require at least 40 hours of supervised, mentored field work;</w:t>
      </w:r>
      <w:r w:rsidRPr="006B69A5">
        <w:rPr>
          <w:rStyle w:val="eop"/>
          <w:rFonts w:ascii="Tahoma" w:eastAsiaTheme="majorEastAsia" w:hAnsi="Tahoma" w:cs="Tahoma"/>
        </w:rPr>
        <w:t> </w:t>
      </w:r>
    </w:p>
    <w:p w14:paraId="66AA666F" w14:textId="5084D772" w:rsidR="00257FA0" w:rsidRPr="006B69A5" w:rsidRDefault="00257FA0" w:rsidP="00CB5FDD">
      <w:pPr>
        <w:pStyle w:val="paragraph"/>
        <w:numPr>
          <w:ilvl w:val="0"/>
          <w:numId w:val="8"/>
        </w:numPr>
        <w:spacing w:before="0" w:beforeAutospacing="0" w:after="0" w:afterAutospacing="0" w:line="360" w:lineRule="auto"/>
        <w:textAlignment w:val="baseline"/>
        <w:rPr>
          <w:rFonts w:ascii="Tahoma" w:hAnsi="Tahoma" w:cs="Tahoma"/>
        </w:rPr>
      </w:pPr>
      <w:r w:rsidRPr="006B69A5">
        <w:rPr>
          <w:rStyle w:val="normaltextrun"/>
          <w:rFonts w:ascii="Tahoma" w:eastAsiaTheme="majorEastAsia" w:hAnsi="Tahoma" w:cs="Tahoma"/>
        </w:rPr>
        <w:t>Include competency-based testing;</w:t>
      </w:r>
      <w:r w:rsidRPr="006B69A5">
        <w:rPr>
          <w:rStyle w:val="eop"/>
          <w:rFonts w:ascii="Tahoma" w:eastAsiaTheme="majorEastAsia" w:hAnsi="Tahoma" w:cs="Tahoma"/>
        </w:rPr>
        <w:t> </w:t>
      </w:r>
    </w:p>
    <w:p w14:paraId="322894E1" w14:textId="07130F36" w:rsidR="00257FA0" w:rsidRPr="006B69A5" w:rsidRDefault="00257FA0" w:rsidP="00CB5FDD">
      <w:pPr>
        <w:pStyle w:val="paragraph"/>
        <w:numPr>
          <w:ilvl w:val="0"/>
          <w:numId w:val="9"/>
        </w:numPr>
        <w:spacing w:before="0" w:beforeAutospacing="0" w:after="0" w:afterAutospacing="0" w:line="360" w:lineRule="auto"/>
        <w:textAlignment w:val="baseline"/>
        <w:rPr>
          <w:rFonts w:ascii="Tahoma" w:hAnsi="Tahoma" w:cs="Tahoma"/>
        </w:rPr>
      </w:pPr>
      <w:r w:rsidRPr="006B69A5">
        <w:rPr>
          <w:rStyle w:val="normaltextrun"/>
          <w:rFonts w:ascii="Tahoma" w:eastAsiaTheme="majorEastAsia" w:hAnsi="Tahoma" w:cs="Tahoma"/>
        </w:rPr>
        <w:t>Require certification renewal at least every 3 years; and </w:t>
      </w:r>
      <w:r w:rsidRPr="006B69A5">
        <w:rPr>
          <w:rStyle w:val="eop"/>
          <w:rFonts w:ascii="Tahoma" w:eastAsiaTheme="majorEastAsia" w:hAnsi="Tahoma" w:cs="Tahoma"/>
        </w:rPr>
        <w:t> </w:t>
      </w:r>
    </w:p>
    <w:p w14:paraId="59E44C6F" w14:textId="22379BF2" w:rsidR="00257FA0" w:rsidRPr="006B69A5" w:rsidRDefault="00257FA0" w:rsidP="00CB5FDD">
      <w:pPr>
        <w:pStyle w:val="paragraph"/>
        <w:numPr>
          <w:ilvl w:val="0"/>
          <w:numId w:val="9"/>
        </w:numPr>
        <w:spacing w:before="0" w:beforeAutospacing="0" w:after="0" w:afterAutospacing="0" w:line="360" w:lineRule="auto"/>
        <w:textAlignment w:val="baseline"/>
        <w:rPr>
          <w:rFonts w:ascii="Tahoma" w:hAnsi="Tahoma" w:cs="Tahoma"/>
        </w:rPr>
      </w:pPr>
      <w:r w:rsidRPr="006B69A5">
        <w:rPr>
          <w:rStyle w:val="normaltextrun"/>
          <w:rFonts w:ascii="Tahoma" w:eastAsiaTheme="majorEastAsia" w:hAnsi="Tahoma" w:cs="Tahoma"/>
        </w:rPr>
        <w:t>Be nationally recognized and acceptable to ODP.</w:t>
      </w:r>
      <w:r w:rsidRPr="006B69A5">
        <w:rPr>
          <w:rStyle w:val="eop"/>
          <w:rFonts w:ascii="Tahoma" w:eastAsiaTheme="majorEastAsia" w:hAnsi="Tahoma" w:cs="Tahoma"/>
        </w:rPr>
        <w:t> </w:t>
      </w:r>
    </w:p>
    <w:p w14:paraId="26553038" w14:textId="69D81617" w:rsidR="00257FA0" w:rsidRPr="006B69A5" w:rsidRDefault="00257FA0" w:rsidP="00157E63">
      <w:pPr>
        <w:pStyle w:val="paragraph"/>
        <w:spacing w:before="0" w:beforeAutospacing="0" w:after="0" w:afterAutospacing="0" w:line="360" w:lineRule="auto"/>
        <w:textAlignment w:val="baseline"/>
        <w:rPr>
          <w:rFonts w:ascii="Tahoma" w:hAnsi="Tahoma" w:cs="Tahoma"/>
          <w:sz w:val="18"/>
          <w:szCs w:val="18"/>
        </w:rPr>
      </w:pPr>
    </w:p>
    <w:p w14:paraId="2D278B6B" w14:textId="6AC8266A" w:rsidR="00257FA0" w:rsidRPr="006B69A5" w:rsidRDefault="00257FA0" w:rsidP="00157E63">
      <w:pPr>
        <w:pStyle w:val="paragraph"/>
        <w:spacing w:before="0" w:beforeAutospacing="0" w:after="0" w:afterAutospacing="0" w:line="360" w:lineRule="auto"/>
        <w:ind w:left="1080"/>
        <w:textAlignment w:val="baseline"/>
        <w:rPr>
          <w:rFonts w:ascii="Tahoma" w:hAnsi="Tahoma" w:cs="Tahoma"/>
          <w:sz w:val="18"/>
          <w:szCs w:val="18"/>
        </w:rPr>
      </w:pPr>
      <w:r w:rsidRPr="006B69A5">
        <w:rPr>
          <w:rStyle w:val="normaltextrun"/>
          <w:rFonts w:ascii="Tahoma" w:eastAsiaTheme="majorEastAsia" w:hAnsi="Tahoma" w:cs="Tahoma"/>
        </w:rPr>
        <w:t>The Marc Gold &amp; Associates Discover</w:t>
      </w:r>
      <w:r w:rsidR="00AB5E18">
        <w:rPr>
          <w:rStyle w:val="normaltextrun"/>
          <w:rFonts w:ascii="Tahoma" w:eastAsiaTheme="majorEastAsia" w:hAnsi="Tahoma" w:cs="Tahoma"/>
        </w:rPr>
        <w:t>y</w:t>
      </w:r>
      <w:r w:rsidRPr="006B69A5">
        <w:rPr>
          <w:rStyle w:val="normaltextrun"/>
          <w:rFonts w:ascii="Tahoma" w:eastAsiaTheme="majorEastAsia" w:hAnsi="Tahoma" w:cs="Tahoma"/>
        </w:rPr>
        <w:t xml:space="preserve"> Certificate meets these requirements. Providers may take the second and third trainings – Customized Employment Job Development and Systematic Instruction – in the Marc Gold &amp; Associates series of Customized Employment trainings, but </w:t>
      </w:r>
      <w:r w:rsidR="00D17621">
        <w:rPr>
          <w:rStyle w:val="normaltextrun"/>
          <w:rFonts w:ascii="Tahoma" w:eastAsiaTheme="majorEastAsia" w:hAnsi="Tahoma" w:cs="Tahoma"/>
        </w:rPr>
        <w:t xml:space="preserve">just </w:t>
      </w:r>
      <w:r w:rsidR="005D7706">
        <w:rPr>
          <w:rStyle w:val="normaltextrun"/>
          <w:rFonts w:ascii="Tahoma" w:eastAsiaTheme="majorEastAsia" w:hAnsi="Tahoma" w:cs="Tahoma"/>
        </w:rPr>
        <w:t xml:space="preserve">completing </w:t>
      </w:r>
      <w:r w:rsidRPr="006B69A5">
        <w:rPr>
          <w:rStyle w:val="normaltextrun"/>
          <w:rFonts w:ascii="Tahoma" w:eastAsiaTheme="majorEastAsia" w:hAnsi="Tahoma" w:cs="Tahoma"/>
        </w:rPr>
        <w:t>the Discovery Certificate meets ODP’s requirements. </w:t>
      </w:r>
      <w:r w:rsidRPr="006B69A5">
        <w:rPr>
          <w:rStyle w:val="eop"/>
          <w:rFonts w:ascii="Tahoma" w:eastAsiaTheme="majorEastAsia" w:hAnsi="Tahoma" w:cs="Tahoma"/>
        </w:rPr>
        <w:t> </w:t>
      </w:r>
    </w:p>
    <w:p w14:paraId="60095049" w14:textId="611C4EC0" w:rsidR="00401441" w:rsidRPr="006B69A5" w:rsidRDefault="00401441" w:rsidP="00157E63">
      <w:pPr>
        <w:pStyle w:val="ListParagraph"/>
        <w:spacing w:line="360" w:lineRule="auto"/>
        <w:rPr>
          <w:rFonts w:ascii="Tahoma" w:hAnsi="Tahoma" w:cs="Tahoma"/>
        </w:rPr>
      </w:pPr>
    </w:p>
    <w:p w14:paraId="72DCD466" w14:textId="7B6B9840" w:rsidR="00401441" w:rsidRPr="006B69A5" w:rsidRDefault="00401441" w:rsidP="00157E63">
      <w:pPr>
        <w:pStyle w:val="ListParagraph"/>
        <w:numPr>
          <w:ilvl w:val="0"/>
          <w:numId w:val="3"/>
        </w:numPr>
        <w:spacing w:line="360" w:lineRule="auto"/>
        <w:rPr>
          <w:rFonts w:ascii="Tahoma" w:hAnsi="Tahoma" w:cs="Tahoma"/>
        </w:rPr>
      </w:pPr>
      <w:r w:rsidRPr="006B69A5">
        <w:rPr>
          <w:rFonts w:ascii="Tahoma" w:hAnsi="Tahoma" w:cs="Tahoma"/>
          <w:b/>
          <w:bCs/>
        </w:rPr>
        <w:t>ASE Q. 5</w:t>
      </w:r>
      <w:r w:rsidRPr="006B69A5">
        <w:rPr>
          <w:rFonts w:ascii="Tahoma" w:hAnsi="Tahoma" w:cs="Tahoma"/>
        </w:rPr>
        <w:t xml:space="preserve"> - </w:t>
      </w:r>
      <w:r w:rsidR="00257FA0" w:rsidRPr="006B69A5">
        <w:rPr>
          <w:rStyle w:val="normaltextrun"/>
          <w:rFonts w:ascii="Tahoma" w:hAnsi="Tahoma" w:cs="Tahoma"/>
          <w:color w:val="000000"/>
          <w:shd w:val="clear" w:color="auto" w:fill="FFFFFF"/>
        </w:rPr>
        <w:t>Our staff went through the Griffin Hammis training. Is that an acceptable certificate for Advanced Supported Employment? </w:t>
      </w:r>
    </w:p>
    <w:p w14:paraId="3BCA130D" w14:textId="67D1992B" w:rsidR="00257FA0" w:rsidRPr="006B69A5" w:rsidRDefault="00401441" w:rsidP="00157E63">
      <w:pPr>
        <w:pStyle w:val="paragraph"/>
        <w:numPr>
          <w:ilvl w:val="1"/>
          <w:numId w:val="3"/>
        </w:numPr>
        <w:spacing w:before="0" w:beforeAutospacing="0" w:after="0" w:afterAutospacing="0" w:line="360" w:lineRule="auto"/>
        <w:textAlignment w:val="baseline"/>
        <w:rPr>
          <w:rFonts w:ascii="Tahoma" w:hAnsi="Tahoma" w:cs="Tahoma"/>
          <w:sz w:val="18"/>
          <w:szCs w:val="18"/>
        </w:rPr>
      </w:pPr>
      <w:r w:rsidRPr="006B69A5">
        <w:rPr>
          <w:rFonts w:ascii="Tahoma" w:hAnsi="Tahoma" w:cs="Tahoma"/>
          <w:b/>
          <w:bCs/>
        </w:rPr>
        <w:t>Answer</w:t>
      </w:r>
      <w:r w:rsidR="00257FA0" w:rsidRPr="006B69A5">
        <w:rPr>
          <w:rFonts w:ascii="Tahoma" w:hAnsi="Tahoma" w:cs="Tahoma"/>
        </w:rPr>
        <w:t xml:space="preserve"> - </w:t>
      </w:r>
      <w:r w:rsidR="00257FA0" w:rsidRPr="006B69A5">
        <w:rPr>
          <w:rStyle w:val="normaltextrun"/>
          <w:rFonts w:ascii="Tahoma" w:eastAsiaTheme="majorEastAsia" w:hAnsi="Tahoma" w:cs="Tahoma"/>
        </w:rPr>
        <w:t>G</w:t>
      </w:r>
      <w:r w:rsidR="00C726E4" w:rsidRPr="006B69A5">
        <w:rPr>
          <w:rStyle w:val="normaltextrun"/>
          <w:rFonts w:ascii="Tahoma" w:eastAsiaTheme="majorEastAsia" w:hAnsi="Tahoma" w:cs="Tahoma"/>
        </w:rPr>
        <w:t>r</w:t>
      </w:r>
      <w:r w:rsidR="00257FA0" w:rsidRPr="006B69A5">
        <w:rPr>
          <w:rStyle w:val="normaltextrun"/>
          <w:rFonts w:ascii="Tahoma" w:eastAsiaTheme="majorEastAsia" w:hAnsi="Tahoma" w:cs="Tahoma"/>
        </w:rPr>
        <w:t>iffin Hammis has developed an Advanced Supported Employment training course for providers who have not previously taken G</w:t>
      </w:r>
      <w:r w:rsidR="00AF2E36">
        <w:rPr>
          <w:rStyle w:val="normaltextrun"/>
          <w:rFonts w:ascii="Tahoma" w:eastAsiaTheme="majorEastAsia" w:hAnsi="Tahoma" w:cs="Tahoma"/>
        </w:rPr>
        <w:t xml:space="preserve">riffin Hammis’ </w:t>
      </w:r>
      <w:r w:rsidR="00257FA0" w:rsidRPr="006B69A5">
        <w:rPr>
          <w:rStyle w:val="normaltextrun"/>
          <w:rFonts w:ascii="Tahoma" w:eastAsiaTheme="majorEastAsia" w:hAnsi="Tahoma" w:cs="Tahoma"/>
        </w:rPr>
        <w:t>40-hour ACRE course, which will qualify them to provide Advanced Supported Employment through ODP. </w:t>
      </w:r>
      <w:r w:rsidR="00257FA0" w:rsidRPr="006B69A5">
        <w:rPr>
          <w:rStyle w:val="eop"/>
          <w:rFonts w:ascii="Tahoma" w:eastAsiaTheme="majorEastAsia" w:hAnsi="Tahoma" w:cs="Tahoma"/>
        </w:rPr>
        <w:t> </w:t>
      </w:r>
    </w:p>
    <w:p w14:paraId="52499E6E" w14:textId="77777777" w:rsidR="00257FA0" w:rsidRPr="006B69A5" w:rsidRDefault="00257FA0" w:rsidP="00157E63">
      <w:pPr>
        <w:pStyle w:val="paragraph"/>
        <w:spacing w:before="0" w:beforeAutospacing="0" w:after="0" w:afterAutospacing="0" w:line="360" w:lineRule="auto"/>
        <w:textAlignment w:val="baseline"/>
        <w:rPr>
          <w:rFonts w:ascii="Tahoma" w:hAnsi="Tahoma" w:cs="Tahoma"/>
          <w:sz w:val="18"/>
          <w:szCs w:val="18"/>
        </w:rPr>
      </w:pPr>
      <w:r w:rsidRPr="006B69A5">
        <w:rPr>
          <w:rStyle w:val="eop"/>
          <w:rFonts w:ascii="Tahoma" w:eastAsiaTheme="majorEastAsia" w:hAnsi="Tahoma" w:cs="Tahoma"/>
        </w:rPr>
        <w:t> </w:t>
      </w:r>
    </w:p>
    <w:p w14:paraId="1B0E0961" w14:textId="5DD9C86A" w:rsidR="00BC4BA0" w:rsidRDefault="00257FA0" w:rsidP="00456807">
      <w:pPr>
        <w:pStyle w:val="paragraph"/>
        <w:spacing w:before="0" w:beforeAutospacing="0" w:after="0" w:afterAutospacing="0" w:line="360" w:lineRule="auto"/>
        <w:ind w:left="1440"/>
        <w:textAlignment w:val="baseline"/>
        <w:rPr>
          <w:rStyle w:val="eop"/>
          <w:rFonts w:ascii="Tahoma" w:eastAsiaTheme="majorEastAsia" w:hAnsi="Tahoma" w:cs="Tahoma"/>
        </w:rPr>
      </w:pPr>
      <w:r w:rsidRPr="006B69A5">
        <w:rPr>
          <w:rStyle w:val="normaltextrun"/>
          <w:rFonts w:ascii="Tahoma" w:eastAsiaTheme="majorEastAsia" w:hAnsi="Tahoma" w:cs="Tahoma"/>
        </w:rPr>
        <w:lastRenderedPageBreak/>
        <w:t>Providers who have completed Griffin Hammis’ 40-hour ACRE training and wish to provide Advanced Supported Employment through the Consolidated, Community Living, and/or P/FDS Waiver may reach out to G</w:t>
      </w:r>
      <w:r w:rsidR="0063471D" w:rsidRPr="006B69A5">
        <w:rPr>
          <w:rStyle w:val="normaltextrun"/>
          <w:rFonts w:ascii="Tahoma" w:eastAsiaTheme="majorEastAsia" w:hAnsi="Tahoma" w:cs="Tahoma"/>
        </w:rPr>
        <w:t>r</w:t>
      </w:r>
      <w:r w:rsidRPr="006B69A5">
        <w:rPr>
          <w:rStyle w:val="normaltextrun"/>
          <w:rFonts w:ascii="Tahoma" w:eastAsiaTheme="majorEastAsia" w:hAnsi="Tahoma" w:cs="Tahoma"/>
        </w:rPr>
        <w:t>iffin Hammis to schedule and complete the necessary amount of hours of additional field work that will meet ODP’s minimum of 40 hours of supervised mentored field work as outlined in the service definition This will be dependent upon how many hours of supervised mentored field work the staff person underwent within the course of their ACRE training. </w:t>
      </w:r>
      <w:r w:rsidRPr="006B69A5">
        <w:rPr>
          <w:rStyle w:val="eop"/>
          <w:rFonts w:ascii="Tahoma" w:eastAsiaTheme="majorEastAsia" w:hAnsi="Tahoma" w:cs="Tahoma"/>
        </w:rPr>
        <w:t> </w:t>
      </w:r>
    </w:p>
    <w:p w14:paraId="2A8FF7FB" w14:textId="77777777" w:rsidR="00072F19" w:rsidRPr="006B69A5" w:rsidRDefault="00072F19" w:rsidP="00456807">
      <w:pPr>
        <w:pStyle w:val="paragraph"/>
        <w:spacing w:before="0" w:beforeAutospacing="0" w:after="0" w:afterAutospacing="0" w:line="360" w:lineRule="auto"/>
        <w:ind w:left="1440"/>
        <w:textAlignment w:val="baseline"/>
        <w:rPr>
          <w:rFonts w:ascii="Tahoma" w:hAnsi="Tahoma" w:cs="Tahoma"/>
          <w:sz w:val="18"/>
          <w:szCs w:val="18"/>
        </w:rPr>
      </w:pPr>
    </w:p>
    <w:p w14:paraId="62947913" w14:textId="51D82A2D" w:rsidR="00257FA0" w:rsidRDefault="00257FA0" w:rsidP="00456807">
      <w:pPr>
        <w:pStyle w:val="paragraph"/>
        <w:spacing w:before="0" w:beforeAutospacing="0" w:after="0" w:afterAutospacing="0" w:line="360" w:lineRule="auto"/>
        <w:ind w:left="1440"/>
        <w:textAlignment w:val="baseline"/>
        <w:rPr>
          <w:rStyle w:val="eop"/>
          <w:rFonts w:ascii="Tahoma" w:eastAsiaTheme="majorEastAsia" w:hAnsi="Tahoma" w:cs="Tahoma"/>
        </w:rPr>
      </w:pPr>
      <w:r w:rsidRPr="006B69A5">
        <w:rPr>
          <w:rStyle w:val="normaltextrun"/>
          <w:rFonts w:ascii="Tahoma" w:eastAsiaTheme="majorEastAsia" w:hAnsi="Tahoma" w:cs="Tahoma"/>
        </w:rPr>
        <w:t xml:space="preserve">The </w:t>
      </w:r>
      <w:r w:rsidR="00C26F92" w:rsidRPr="006B69A5">
        <w:rPr>
          <w:rStyle w:val="normaltextrun"/>
          <w:rFonts w:ascii="Tahoma" w:eastAsiaTheme="majorEastAsia" w:hAnsi="Tahoma" w:cs="Tahoma"/>
        </w:rPr>
        <w:t>number</w:t>
      </w:r>
      <w:r w:rsidRPr="006B69A5">
        <w:rPr>
          <w:rStyle w:val="normaltextrun"/>
          <w:rFonts w:ascii="Tahoma" w:eastAsiaTheme="majorEastAsia" w:hAnsi="Tahoma" w:cs="Tahoma"/>
        </w:rPr>
        <w:t xml:space="preserve"> of hours will likely fall between a minimum of 8-10 additional hours (which OVR requires for providers to provide their Customized Employment Service) but could be up to 20 hours if the person needs those additional hours to reach ODP’s requirement of 40 hours of supervised, mentored field work.</w:t>
      </w:r>
      <w:r w:rsidRPr="006B69A5">
        <w:rPr>
          <w:rStyle w:val="eop"/>
          <w:rFonts w:ascii="Tahoma" w:eastAsiaTheme="majorEastAsia" w:hAnsi="Tahoma" w:cs="Tahoma"/>
        </w:rPr>
        <w:t> </w:t>
      </w:r>
    </w:p>
    <w:p w14:paraId="423B99A4" w14:textId="77777777" w:rsidR="00072F19" w:rsidRPr="006B69A5" w:rsidRDefault="00072F19" w:rsidP="00456807">
      <w:pPr>
        <w:pStyle w:val="paragraph"/>
        <w:spacing w:before="0" w:beforeAutospacing="0" w:after="0" w:afterAutospacing="0" w:line="360" w:lineRule="auto"/>
        <w:ind w:left="1440"/>
        <w:textAlignment w:val="baseline"/>
        <w:rPr>
          <w:rFonts w:ascii="Tahoma" w:hAnsi="Tahoma" w:cs="Tahoma"/>
          <w:sz w:val="18"/>
          <w:szCs w:val="18"/>
        </w:rPr>
      </w:pPr>
    </w:p>
    <w:p w14:paraId="0F2B35F5" w14:textId="39EE65E7" w:rsidR="00257FA0" w:rsidRDefault="00257FA0" w:rsidP="00456807">
      <w:pPr>
        <w:pStyle w:val="paragraph"/>
        <w:spacing w:before="0" w:beforeAutospacing="0" w:after="0" w:afterAutospacing="0" w:line="360" w:lineRule="auto"/>
        <w:ind w:left="1440"/>
        <w:textAlignment w:val="baseline"/>
        <w:rPr>
          <w:rStyle w:val="eop"/>
          <w:rFonts w:ascii="Tahoma" w:eastAsiaTheme="majorEastAsia" w:hAnsi="Tahoma" w:cs="Tahoma"/>
        </w:rPr>
      </w:pPr>
      <w:r w:rsidRPr="006B69A5">
        <w:rPr>
          <w:rStyle w:val="normaltextrun"/>
          <w:rFonts w:ascii="Tahoma" w:eastAsiaTheme="majorEastAsia" w:hAnsi="Tahoma" w:cs="Tahoma"/>
        </w:rPr>
        <w:t>Course instructors will issue any necessary corrective feedback on all assignments. Griffin Hammis verifies that staff have successfully completed this component, they will issue the person an Advanced Supported Employment Certificate. Providers should submit this certificate to their Administrative Entity to officially qualify them to provide Advanced Supported Employment. </w:t>
      </w:r>
      <w:r w:rsidRPr="006B69A5">
        <w:rPr>
          <w:rStyle w:val="eop"/>
          <w:rFonts w:ascii="Tahoma" w:eastAsiaTheme="majorEastAsia" w:hAnsi="Tahoma" w:cs="Tahoma"/>
        </w:rPr>
        <w:t> </w:t>
      </w:r>
    </w:p>
    <w:p w14:paraId="38B15E1B" w14:textId="77777777" w:rsidR="00364FB0" w:rsidRPr="006B69A5" w:rsidRDefault="00364FB0" w:rsidP="00456807">
      <w:pPr>
        <w:pStyle w:val="paragraph"/>
        <w:spacing w:before="0" w:beforeAutospacing="0" w:after="0" w:afterAutospacing="0" w:line="360" w:lineRule="auto"/>
        <w:ind w:left="1440"/>
        <w:textAlignment w:val="baseline"/>
        <w:rPr>
          <w:rFonts w:ascii="Tahoma" w:hAnsi="Tahoma" w:cs="Tahoma"/>
          <w:sz w:val="18"/>
          <w:szCs w:val="18"/>
        </w:rPr>
      </w:pPr>
    </w:p>
    <w:p w14:paraId="07C1B347" w14:textId="4B95910E" w:rsidR="00257FA0" w:rsidRPr="006B69A5" w:rsidRDefault="00257FA0" w:rsidP="00157E63">
      <w:pPr>
        <w:pStyle w:val="paragraph"/>
        <w:spacing w:before="0" w:beforeAutospacing="0" w:after="0" w:afterAutospacing="0" w:line="360" w:lineRule="auto"/>
        <w:ind w:left="1440"/>
        <w:textAlignment w:val="baseline"/>
        <w:rPr>
          <w:rFonts w:ascii="Tahoma" w:hAnsi="Tahoma" w:cs="Tahoma"/>
          <w:sz w:val="18"/>
          <w:szCs w:val="18"/>
        </w:rPr>
      </w:pPr>
      <w:r w:rsidRPr="006B69A5">
        <w:rPr>
          <w:rStyle w:val="normaltextrun"/>
          <w:rFonts w:ascii="Tahoma" w:eastAsiaTheme="majorEastAsia" w:hAnsi="Tahoma" w:cs="Tahoma"/>
        </w:rPr>
        <w:t>Providers who satisfactorily complete all required assignments qualify for the Advanced Supported Employment certificate and must continue to qualify by participating in Griffin Hammis’s continuing education require</w:t>
      </w:r>
      <w:r w:rsidR="00364FB0">
        <w:rPr>
          <w:rStyle w:val="normaltextrun"/>
          <w:rFonts w:ascii="Tahoma" w:eastAsiaTheme="majorEastAsia" w:hAnsi="Tahoma" w:cs="Tahoma"/>
        </w:rPr>
        <w:t>ments</w:t>
      </w:r>
      <w:r w:rsidRPr="006B69A5">
        <w:rPr>
          <w:rStyle w:val="normaltextrun"/>
          <w:rFonts w:ascii="Tahoma" w:eastAsiaTheme="majorEastAsia" w:hAnsi="Tahoma" w:cs="Tahoma"/>
        </w:rPr>
        <w:t xml:space="preserve"> of 24 hours over </w:t>
      </w:r>
      <w:r w:rsidR="00DA1215">
        <w:rPr>
          <w:rStyle w:val="normaltextrun"/>
          <w:rFonts w:ascii="Tahoma" w:eastAsiaTheme="majorEastAsia" w:hAnsi="Tahoma" w:cs="Tahoma"/>
        </w:rPr>
        <w:t>3</w:t>
      </w:r>
      <w:r w:rsidRPr="006B69A5">
        <w:rPr>
          <w:rStyle w:val="normaltextrun"/>
          <w:rFonts w:ascii="Tahoma" w:eastAsiaTheme="majorEastAsia" w:hAnsi="Tahoma" w:cs="Tahoma"/>
        </w:rPr>
        <w:t xml:space="preserve"> years. </w:t>
      </w:r>
      <w:r w:rsidRPr="006B69A5">
        <w:rPr>
          <w:rStyle w:val="eop"/>
          <w:rFonts w:ascii="Tahoma" w:eastAsiaTheme="majorEastAsia" w:hAnsi="Tahoma" w:cs="Tahoma"/>
        </w:rPr>
        <w:t> </w:t>
      </w:r>
    </w:p>
    <w:p w14:paraId="3A5BCD47" w14:textId="31547798" w:rsidR="00DC6EE6" w:rsidRDefault="00DC6EE6">
      <w:pPr>
        <w:rPr>
          <w:rFonts w:ascii="Tahoma" w:hAnsi="Tahoma" w:cs="Tahoma"/>
        </w:rPr>
      </w:pPr>
      <w:r>
        <w:rPr>
          <w:rFonts w:ascii="Tahoma" w:hAnsi="Tahoma" w:cs="Tahoma"/>
        </w:rPr>
        <w:br w:type="page"/>
      </w:r>
    </w:p>
    <w:p w14:paraId="107CCE46" w14:textId="77777777" w:rsidR="00401441" w:rsidRPr="006B69A5" w:rsidRDefault="00401441" w:rsidP="00157E63">
      <w:pPr>
        <w:spacing w:line="360" w:lineRule="auto"/>
        <w:rPr>
          <w:rFonts w:ascii="Tahoma" w:hAnsi="Tahoma" w:cs="Tahoma"/>
        </w:rPr>
      </w:pPr>
    </w:p>
    <w:p w14:paraId="5731F1E7" w14:textId="3EC86E66" w:rsidR="00401441" w:rsidRPr="006B69A5" w:rsidRDefault="00401441" w:rsidP="00157E63">
      <w:pPr>
        <w:pStyle w:val="ListParagraph"/>
        <w:numPr>
          <w:ilvl w:val="0"/>
          <w:numId w:val="3"/>
        </w:numPr>
        <w:spacing w:line="360" w:lineRule="auto"/>
        <w:rPr>
          <w:rFonts w:ascii="Tahoma" w:hAnsi="Tahoma" w:cs="Tahoma"/>
        </w:rPr>
      </w:pPr>
      <w:r w:rsidRPr="006B69A5">
        <w:rPr>
          <w:rFonts w:ascii="Tahoma" w:hAnsi="Tahoma" w:cs="Tahoma"/>
          <w:b/>
          <w:bCs/>
        </w:rPr>
        <w:t xml:space="preserve">ASE Q. </w:t>
      </w:r>
      <w:r w:rsidR="00DF0593" w:rsidRPr="006B69A5">
        <w:rPr>
          <w:rFonts w:ascii="Tahoma" w:hAnsi="Tahoma" w:cs="Tahoma"/>
          <w:b/>
          <w:bCs/>
        </w:rPr>
        <w:t>6</w:t>
      </w:r>
      <w:r w:rsidRPr="006B69A5">
        <w:rPr>
          <w:rFonts w:ascii="Tahoma" w:hAnsi="Tahoma" w:cs="Tahoma"/>
        </w:rPr>
        <w:t xml:space="preserve"> </w:t>
      </w:r>
      <w:r w:rsidR="0063471D" w:rsidRPr="006B69A5">
        <w:rPr>
          <w:rFonts w:ascii="Tahoma" w:hAnsi="Tahoma" w:cs="Tahoma"/>
        </w:rPr>
        <w:t>– May</w:t>
      </w:r>
      <w:r w:rsidR="00257FA0" w:rsidRPr="006B69A5">
        <w:rPr>
          <w:rStyle w:val="normaltextrun"/>
          <w:rFonts w:ascii="Tahoma" w:hAnsi="Tahoma" w:cs="Tahoma"/>
          <w:color w:val="000000"/>
          <w:shd w:val="clear" w:color="auto" w:fill="FFFFFF"/>
        </w:rPr>
        <w:t xml:space="preserve"> a provider submit their Discovery Portfolio (including the Profile, Customized Plan for Employment, and Visual Resume) that they created as part of their certification process for Outcome-Based Payment #1 – Discovery Portfolio?</w:t>
      </w:r>
      <w:r w:rsidR="00257FA0" w:rsidRPr="006B69A5">
        <w:rPr>
          <w:rStyle w:val="normaltextrun"/>
          <w:rFonts w:ascii="Tahoma" w:hAnsi="Tahoma" w:cs="Tahoma"/>
          <w:b/>
          <w:bCs/>
          <w:color w:val="000000"/>
          <w:shd w:val="clear" w:color="auto" w:fill="FFFFFF"/>
        </w:rPr>
        <w:t> </w:t>
      </w:r>
    </w:p>
    <w:p w14:paraId="53A968D7" w14:textId="22A9110B" w:rsidR="00257FA0" w:rsidRPr="006B69A5" w:rsidRDefault="00401441" w:rsidP="00157E63">
      <w:pPr>
        <w:pStyle w:val="paragraph"/>
        <w:numPr>
          <w:ilvl w:val="1"/>
          <w:numId w:val="3"/>
        </w:numPr>
        <w:spacing w:before="0" w:beforeAutospacing="0" w:after="0" w:afterAutospacing="0" w:line="360" w:lineRule="auto"/>
        <w:textAlignment w:val="baseline"/>
        <w:rPr>
          <w:rFonts w:ascii="Tahoma" w:hAnsi="Tahoma" w:cs="Tahoma"/>
          <w:sz w:val="18"/>
          <w:szCs w:val="18"/>
        </w:rPr>
      </w:pPr>
      <w:r w:rsidRPr="006B69A5">
        <w:rPr>
          <w:rFonts w:ascii="Tahoma" w:hAnsi="Tahoma" w:cs="Tahoma"/>
          <w:b/>
          <w:bCs/>
        </w:rPr>
        <w:t>Answer</w:t>
      </w:r>
      <w:r w:rsidR="00257FA0" w:rsidRPr="006B69A5">
        <w:rPr>
          <w:rFonts w:ascii="Tahoma" w:hAnsi="Tahoma" w:cs="Tahoma"/>
        </w:rPr>
        <w:t xml:space="preserve"> - </w:t>
      </w:r>
      <w:r w:rsidR="00257FA0" w:rsidRPr="006B69A5">
        <w:rPr>
          <w:rStyle w:val="normaltextrun"/>
          <w:rFonts w:ascii="Tahoma" w:eastAsiaTheme="majorEastAsia" w:hAnsi="Tahoma" w:cs="Tahoma"/>
          <w:color w:val="000000"/>
        </w:rPr>
        <w:t>The Advanced Supported Employment service definition states, “In addition to the education and experience requirements…staff who will work directly with the individual must also have an Advanced Supported Employment certification, which is in good standing, by an  </w:t>
      </w:r>
      <w:r w:rsidR="00257FA0" w:rsidRPr="006B69A5">
        <w:rPr>
          <w:rStyle w:val="eop"/>
          <w:rFonts w:ascii="Tahoma" w:eastAsiaTheme="majorEastAsia" w:hAnsi="Tahoma" w:cs="Tahoma"/>
          <w:color w:val="000000"/>
        </w:rPr>
        <w:t> </w:t>
      </w:r>
    </w:p>
    <w:p w14:paraId="66CCC129" w14:textId="565545AE" w:rsidR="00257FA0" w:rsidRPr="00364FB0" w:rsidRDefault="00257FA0" w:rsidP="00364FB0">
      <w:pPr>
        <w:pStyle w:val="paragraph"/>
        <w:spacing w:before="0" w:beforeAutospacing="0" w:after="0" w:afterAutospacing="0" w:line="360" w:lineRule="auto"/>
        <w:ind w:left="1440"/>
        <w:textAlignment w:val="baseline"/>
        <w:rPr>
          <w:rStyle w:val="eop"/>
          <w:rFonts w:ascii="Tahoma" w:hAnsi="Tahoma" w:cs="Tahoma"/>
          <w:sz w:val="18"/>
          <w:szCs w:val="18"/>
        </w:rPr>
      </w:pPr>
      <w:r w:rsidRPr="006B69A5">
        <w:rPr>
          <w:rStyle w:val="normaltextrun"/>
          <w:rFonts w:ascii="Tahoma" w:eastAsiaTheme="majorEastAsia" w:hAnsi="Tahoma" w:cs="Tahoma"/>
          <w:color w:val="000000"/>
        </w:rPr>
        <w:t>ODP-recognized training organization.”  </w:t>
      </w:r>
      <w:r w:rsidRPr="006B69A5">
        <w:rPr>
          <w:rStyle w:val="eop"/>
          <w:rFonts w:ascii="Tahoma" w:eastAsiaTheme="majorEastAsia" w:hAnsi="Tahoma" w:cs="Tahoma"/>
          <w:color w:val="000000"/>
        </w:rPr>
        <w:t> </w:t>
      </w:r>
      <w:r w:rsidRPr="006B69A5">
        <w:rPr>
          <w:rStyle w:val="normaltextrun"/>
          <w:rFonts w:ascii="Tahoma" w:eastAsiaTheme="majorEastAsia" w:hAnsi="Tahoma" w:cs="Tahoma"/>
          <w:color w:val="000000"/>
        </w:rPr>
        <w:t>Since providers are required to be certified at the time they are rendering the Advanced Supported Employment service, providers who are in the process of becoming certified may not submit their Discovery Portfolio they complete as part of their certification for Outcome Based Payment #1.  This is because they do not meet the provider qualification criteria at that point in time.  </w:t>
      </w:r>
      <w:r w:rsidRPr="006B69A5">
        <w:rPr>
          <w:rStyle w:val="eop"/>
          <w:rFonts w:ascii="Tahoma" w:eastAsiaTheme="majorEastAsia" w:hAnsi="Tahoma" w:cs="Tahoma"/>
          <w:color w:val="000000"/>
        </w:rPr>
        <w:t> </w:t>
      </w:r>
    </w:p>
    <w:p w14:paraId="0E1AF6AF" w14:textId="77777777" w:rsidR="00072F19" w:rsidRPr="006B69A5" w:rsidRDefault="00072F19" w:rsidP="00456807">
      <w:pPr>
        <w:pStyle w:val="paragraph"/>
        <w:spacing w:before="0" w:beforeAutospacing="0" w:after="0" w:afterAutospacing="0" w:line="360" w:lineRule="auto"/>
        <w:ind w:left="1440" w:right="15"/>
        <w:textAlignment w:val="baseline"/>
        <w:rPr>
          <w:rFonts w:ascii="Tahoma" w:hAnsi="Tahoma" w:cs="Tahoma"/>
          <w:sz w:val="18"/>
          <w:szCs w:val="18"/>
        </w:rPr>
      </w:pPr>
    </w:p>
    <w:p w14:paraId="23D2C3A9" w14:textId="6A39EE12" w:rsidR="00257FA0" w:rsidRPr="006B69A5" w:rsidRDefault="00257FA0" w:rsidP="00456807">
      <w:pPr>
        <w:pStyle w:val="paragraph"/>
        <w:spacing w:before="0" w:beforeAutospacing="0" w:after="0" w:afterAutospacing="0" w:line="360" w:lineRule="auto"/>
        <w:ind w:left="1440"/>
        <w:textAlignment w:val="baseline"/>
        <w:rPr>
          <w:rFonts w:ascii="Tahoma" w:hAnsi="Tahoma" w:cs="Tahoma"/>
          <w:sz w:val="18"/>
          <w:szCs w:val="18"/>
        </w:rPr>
      </w:pPr>
      <w:r w:rsidRPr="006B69A5">
        <w:rPr>
          <w:rStyle w:val="normaltextrun"/>
          <w:rFonts w:ascii="Tahoma" w:eastAsiaTheme="majorEastAsia" w:hAnsi="Tahoma" w:cs="Tahoma"/>
          <w:color w:val="000000"/>
        </w:rPr>
        <w:t>However, a provider who is qualified to render Supported Employment who is becoming certified in Advanced Supported Employment may bill for Supported Employment – Career Assessment – throughout the course of their Advanced Supported Employment certification process.   </w:t>
      </w:r>
      <w:r w:rsidRPr="006B69A5">
        <w:rPr>
          <w:rStyle w:val="eop"/>
          <w:rFonts w:ascii="Tahoma" w:eastAsiaTheme="majorEastAsia" w:hAnsi="Tahoma" w:cs="Tahoma"/>
          <w:color w:val="000000"/>
        </w:rPr>
        <w:t> </w:t>
      </w:r>
    </w:p>
    <w:p w14:paraId="42506CA8" w14:textId="6846BB5E" w:rsidR="00A6047F" w:rsidRDefault="00257FA0" w:rsidP="00157E63">
      <w:pPr>
        <w:pStyle w:val="paragraph"/>
        <w:spacing w:before="0" w:beforeAutospacing="0" w:after="0" w:afterAutospacing="0" w:line="360" w:lineRule="auto"/>
        <w:ind w:left="1440"/>
        <w:textAlignment w:val="baseline"/>
        <w:rPr>
          <w:rStyle w:val="normaltextrun"/>
          <w:rFonts w:ascii="Tahoma" w:eastAsiaTheme="majorEastAsia" w:hAnsi="Tahoma" w:cs="Tahoma"/>
          <w:color w:val="000000"/>
        </w:rPr>
      </w:pPr>
      <w:r w:rsidRPr="006B69A5">
        <w:rPr>
          <w:rStyle w:val="normaltextrun"/>
          <w:rFonts w:ascii="Tahoma" w:eastAsiaTheme="majorEastAsia" w:hAnsi="Tahoma" w:cs="Tahoma"/>
          <w:color w:val="000000"/>
        </w:rPr>
        <w:t xml:space="preserve">If the individual with whom the provider is conducting </w:t>
      </w:r>
      <w:r w:rsidR="00C70FBB">
        <w:rPr>
          <w:rStyle w:val="normaltextrun"/>
          <w:rFonts w:ascii="Tahoma" w:eastAsiaTheme="majorEastAsia" w:hAnsi="Tahoma" w:cs="Tahoma"/>
          <w:color w:val="000000"/>
        </w:rPr>
        <w:t>d</w:t>
      </w:r>
      <w:r w:rsidRPr="006B69A5">
        <w:rPr>
          <w:rStyle w:val="normaltextrun"/>
          <w:rFonts w:ascii="Tahoma" w:eastAsiaTheme="majorEastAsia" w:hAnsi="Tahoma" w:cs="Tahoma"/>
          <w:color w:val="000000"/>
        </w:rPr>
        <w:t>iscovery activities as part of their Advanced Supported Employment certification process is enrolled in the prevocational component of Community Participation Support, and the provider and staff are enrolled, qualified, and authorized to render Community Participation Support (CPS), the provider may bill for CPS during the course of their ASE certification process.  </w:t>
      </w:r>
    </w:p>
    <w:p w14:paraId="2DE94BC5" w14:textId="3382D45C" w:rsidR="00327C5C" w:rsidRDefault="00327C5C">
      <w:pPr>
        <w:rPr>
          <w:rStyle w:val="normaltextrun"/>
          <w:rFonts w:ascii="Tahoma" w:eastAsiaTheme="majorEastAsia" w:hAnsi="Tahoma" w:cs="Tahoma"/>
          <w:color w:val="000000"/>
          <w:kern w:val="0"/>
          <w14:ligatures w14:val="none"/>
        </w:rPr>
      </w:pPr>
      <w:r>
        <w:rPr>
          <w:rStyle w:val="normaltextrun"/>
          <w:rFonts w:ascii="Tahoma" w:eastAsiaTheme="majorEastAsia" w:hAnsi="Tahoma" w:cs="Tahoma"/>
          <w:color w:val="000000"/>
        </w:rPr>
        <w:br w:type="page"/>
      </w:r>
    </w:p>
    <w:p w14:paraId="3D19A038" w14:textId="77777777" w:rsidR="00DC6EE6" w:rsidRPr="006B69A5" w:rsidRDefault="00DC6EE6" w:rsidP="00157E63">
      <w:pPr>
        <w:pStyle w:val="paragraph"/>
        <w:spacing w:before="0" w:beforeAutospacing="0" w:after="0" w:afterAutospacing="0" w:line="360" w:lineRule="auto"/>
        <w:ind w:left="1440"/>
        <w:textAlignment w:val="baseline"/>
        <w:rPr>
          <w:rStyle w:val="normaltextrun"/>
          <w:rFonts w:ascii="Tahoma" w:eastAsiaTheme="majorEastAsia" w:hAnsi="Tahoma" w:cs="Tahoma"/>
          <w:color w:val="000000"/>
        </w:rPr>
      </w:pPr>
    </w:p>
    <w:p w14:paraId="68B6859F" w14:textId="516BF176" w:rsidR="00401441" w:rsidRDefault="006C2D48" w:rsidP="003B66A0">
      <w:pPr>
        <w:pStyle w:val="Heading2"/>
        <w:jc w:val="center"/>
        <w:rPr>
          <w:rFonts w:ascii="Tahoma" w:hAnsi="Tahoma" w:cs="Tahoma"/>
          <w:b/>
          <w:bCs/>
        </w:rPr>
      </w:pPr>
      <w:r w:rsidRPr="006B69A5">
        <w:rPr>
          <w:rFonts w:ascii="Tahoma" w:hAnsi="Tahoma" w:cs="Tahoma"/>
          <w:b/>
          <w:bCs/>
        </w:rPr>
        <w:t>Supported Employment (SE)</w:t>
      </w:r>
    </w:p>
    <w:p w14:paraId="5B264F58" w14:textId="77777777" w:rsidR="006B69A5" w:rsidRPr="006B69A5" w:rsidRDefault="006B69A5" w:rsidP="006B69A5"/>
    <w:p w14:paraId="7C5BC2CA" w14:textId="591604B3" w:rsidR="00401441" w:rsidRPr="006B69A5" w:rsidRDefault="00401441"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SE Q. 1</w:t>
      </w:r>
      <w:r w:rsidRPr="006B69A5">
        <w:rPr>
          <w:rFonts w:ascii="Tahoma" w:hAnsi="Tahoma" w:cs="Tahoma"/>
        </w:rPr>
        <w:t xml:space="preserve"> – </w:t>
      </w:r>
      <w:r w:rsidR="00257FA0" w:rsidRPr="006B69A5">
        <w:rPr>
          <w:rStyle w:val="normaltextrun"/>
          <w:rFonts w:ascii="Tahoma" w:hAnsi="Tahoma" w:cs="Tahoma"/>
          <w:color w:val="000000"/>
          <w:shd w:val="clear" w:color="auto" w:fill="FFFFFF"/>
        </w:rPr>
        <w:t>Is it permissible for providers to hire individuals to work in their programs/company to whom they provide Supported Employment services?</w:t>
      </w:r>
      <w:r w:rsidR="00257FA0" w:rsidRPr="006B69A5">
        <w:rPr>
          <w:rStyle w:val="normaltextrun"/>
          <w:rFonts w:ascii="Tahoma" w:hAnsi="Tahoma" w:cs="Tahoma"/>
          <w:b/>
          <w:bCs/>
          <w:color w:val="000000"/>
          <w:shd w:val="clear" w:color="auto" w:fill="FFFFFF"/>
        </w:rPr>
        <w:t>  </w:t>
      </w:r>
    </w:p>
    <w:p w14:paraId="32265E4C" w14:textId="77777777" w:rsidR="00257FA0" w:rsidRPr="006B69A5" w:rsidRDefault="00257FA0" w:rsidP="00157E63">
      <w:pPr>
        <w:pStyle w:val="ListParagraph"/>
        <w:spacing w:line="360" w:lineRule="auto"/>
        <w:rPr>
          <w:rFonts w:ascii="Tahoma" w:hAnsi="Tahoma" w:cs="Tahoma"/>
        </w:rPr>
      </w:pPr>
    </w:p>
    <w:p w14:paraId="31A7562D" w14:textId="18412CE1" w:rsidR="00401441" w:rsidRPr="006B69A5" w:rsidRDefault="00401441" w:rsidP="00157E63">
      <w:pPr>
        <w:pStyle w:val="ListParagraph"/>
        <w:numPr>
          <w:ilvl w:val="1"/>
          <w:numId w:val="3"/>
        </w:numPr>
        <w:spacing w:line="360" w:lineRule="auto"/>
        <w:rPr>
          <w:rStyle w:val="eop"/>
          <w:rFonts w:ascii="Tahoma" w:hAnsi="Tahoma" w:cs="Tahoma"/>
        </w:rPr>
      </w:pPr>
      <w:r w:rsidRPr="006B69A5">
        <w:rPr>
          <w:rFonts w:ascii="Tahoma" w:hAnsi="Tahoma" w:cs="Tahoma"/>
          <w:b/>
          <w:bCs/>
        </w:rPr>
        <w:t>Answer</w:t>
      </w:r>
      <w:r w:rsidR="00257FA0" w:rsidRPr="006B69A5">
        <w:rPr>
          <w:rFonts w:ascii="Tahoma" w:hAnsi="Tahoma" w:cs="Tahoma"/>
          <w:b/>
          <w:bCs/>
        </w:rPr>
        <w:t xml:space="preserve"> </w:t>
      </w:r>
      <w:r w:rsidR="00257FA0" w:rsidRPr="006B69A5">
        <w:rPr>
          <w:rFonts w:ascii="Tahoma" w:hAnsi="Tahoma" w:cs="Tahoma"/>
        </w:rPr>
        <w:t xml:space="preserve">- </w:t>
      </w:r>
      <w:r w:rsidR="00257FA0" w:rsidRPr="006B69A5">
        <w:rPr>
          <w:rStyle w:val="normaltextrun"/>
          <w:rFonts w:ascii="Tahoma" w:hAnsi="Tahoma" w:cs="Tahoma"/>
          <w:color w:val="000000"/>
          <w:shd w:val="clear" w:color="auto" w:fill="FFFFFF"/>
        </w:rPr>
        <w:t xml:space="preserve">No, it is not allowable for providers of Supported Employment services to also be the employer of the individual to whom they provide Supported Employment services. To ensure that Supported Employment services lead to </w:t>
      </w:r>
      <w:r w:rsidR="00582FB0" w:rsidRPr="006B69A5">
        <w:rPr>
          <w:rStyle w:val="normaltextrun"/>
          <w:rFonts w:ascii="Tahoma" w:hAnsi="Tahoma" w:cs="Tahoma"/>
          <w:color w:val="000000"/>
          <w:shd w:val="clear" w:color="auto" w:fill="FFFFFF"/>
        </w:rPr>
        <w:t>c</w:t>
      </w:r>
      <w:r w:rsidR="00257FA0" w:rsidRPr="006B69A5">
        <w:rPr>
          <w:rStyle w:val="normaltextrun"/>
          <w:rFonts w:ascii="Tahoma" w:hAnsi="Tahoma" w:cs="Tahoma"/>
          <w:color w:val="000000"/>
          <w:shd w:val="clear" w:color="auto" w:fill="FFFFFF"/>
        </w:rPr>
        <w:t xml:space="preserve">ompetitive </w:t>
      </w:r>
      <w:r w:rsidR="00582FB0" w:rsidRPr="006B69A5">
        <w:rPr>
          <w:rStyle w:val="normaltextrun"/>
          <w:rFonts w:ascii="Tahoma" w:hAnsi="Tahoma" w:cs="Tahoma"/>
          <w:color w:val="000000"/>
          <w:shd w:val="clear" w:color="auto" w:fill="FFFFFF"/>
        </w:rPr>
        <w:t>i</w:t>
      </w:r>
      <w:r w:rsidR="00257FA0" w:rsidRPr="006B69A5">
        <w:rPr>
          <w:rStyle w:val="normaltextrun"/>
          <w:rFonts w:ascii="Tahoma" w:hAnsi="Tahoma" w:cs="Tahoma"/>
          <w:color w:val="000000"/>
          <w:shd w:val="clear" w:color="auto" w:fill="FFFFFF"/>
        </w:rPr>
        <w:t xml:space="preserve">ntegrated </w:t>
      </w:r>
      <w:r w:rsidR="00582FB0" w:rsidRPr="006B69A5">
        <w:rPr>
          <w:rStyle w:val="normaltextrun"/>
          <w:rFonts w:ascii="Tahoma" w:hAnsi="Tahoma" w:cs="Tahoma"/>
          <w:color w:val="000000"/>
          <w:shd w:val="clear" w:color="auto" w:fill="FFFFFF"/>
        </w:rPr>
        <w:t>e</w:t>
      </w:r>
      <w:r w:rsidR="00257FA0" w:rsidRPr="006B69A5">
        <w:rPr>
          <w:rStyle w:val="normaltextrun"/>
          <w:rFonts w:ascii="Tahoma" w:hAnsi="Tahoma" w:cs="Tahoma"/>
          <w:color w:val="000000"/>
          <w:shd w:val="clear" w:color="auto" w:fill="FFFFFF"/>
        </w:rPr>
        <w:t>mployment, providers must support individuals in seeking jobs with employers outside of their own agency. Providers can help prepare, guide, and coach individuals toward opportunities in the broader community, but cannot serve as both the employer and the Supported Employment provider. </w:t>
      </w:r>
      <w:r w:rsidR="00257FA0" w:rsidRPr="006B69A5">
        <w:rPr>
          <w:rStyle w:val="eop"/>
          <w:rFonts w:ascii="Tahoma" w:hAnsi="Tahoma" w:cs="Tahoma"/>
          <w:color w:val="000000"/>
          <w:shd w:val="clear" w:color="auto" w:fill="FFFFFF"/>
        </w:rPr>
        <w:t> </w:t>
      </w:r>
    </w:p>
    <w:p w14:paraId="37289F60" w14:textId="77777777" w:rsidR="00257FA0" w:rsidRPr="006B69A5" w:rsidRDefault="00257FA0" w:rsidP="00157E63">
      <w:pPr>
        <w:pStyle w:val="ListParagraph"/>
        <w:spacing w:line="360" w:lineRule="auto"/>
        <w:ind w:left="1440"/>
        <w:rPr>
          <w:rFonts w:ascii="Tahoma" w:hAnsi="Tahoma" w:cs="Tahoma"/>
        </w:rPr>
      </w:pPr>
    </w:p>
    <w:p w14:paraId="76D7EA74" w14:textId="77777777" w:rsidR="00657877" w:rsidRPr="006B69A5" w:rsidRDefault="00401441"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SE Q. 2</w:t>
      </w:r>
      <w:r w:rsidRPr="006B69A5">
        <w:rPr>
          <w:rFonts w:ascii="Tahoma" w:hAnsi="Tahoma" w:cs="Tahoma"/>
        </w:rPr>
        <w:t xml:space="preserve"> – </w:t>
      </w:r>
      <w:r w:rsidR="00657877" w:rsidRPr="006B69A5">
        <w:rPr>
          <w:rStyle w:val="normaltextrun"/>
          <w:rFonts w:ascii="Tahoma" w:hAnsi="Tahoma" w:cs="Tahoma"/>
          <w:color w:val="000000"/>
          <w:shd w:val="clear" w:color="auto" w:fill="FFFFFF"/>
        </w:rPr>
        <w:t>Our organization’s Supported Employment department provides services to an individual who is also employed by our organization. However, their employment is in a completely separate department. Is this allowable?</w:t>
      </w:r>
      <w:r w:rsidR="00657877" w:rsidRPr="006B69A5">
        <w:rPr>
          <w:rStyle w:val="normaltextrun"/>
          <w:rFonts w:ascii="Tahoma" w:hAnsi="Tahoma" w:cs="Tahoma"/>
          <w:b/>
          <w:bCs/>
          <w:color w:val="000000"/>
          <w:shd w:val="clear" w:color="auto" w:fill="FFFFFF"/>
        </w:rPr>
        <w:t> </w:t>
      </w:r>
    </w:p>
    <w:p w14:paraId="544A5222" w14:textId="77777777" w:rsidR="00657877" w:rsidRPr="006B69A5" w:rsidRDefault="00657877" w:rsidP="00157E63">
      <w:pPr>
        <w:pStyle w:val="ListParagraph"/>
        <w:spacing w:line="360" w:lineRule="auto"/>
        <w:rPr>
          <w:rFonts w:ascii="Tahoma" w:hAnsi="Tahoma" w:cs="Tahoma"/>
        </w:rPr>
      </w:pPr>
    </w:p>
    <w:p w14:paraId="21AD9332" w14:textId="6B37585A" w:rsidR="00257FA0" w:rsidRPr="006B69A5" w:rsidRDefault="00657877" w:rsidP="00157E63">
      <w:pPr>
        <w:pStyle w:val="ListParagraph"/>
        <w:numPr>
          <w:ilvl w:val="1"/>
          <w:numId w:val="3"/>
        </w:numPr>
        <w:spacing w:line="360" w:lineRule="auto"/>
        <w:rPr>
          <w:rStyle w:val="eop"/>
          <w:rFonts w:ascii="Tahoma" w:hAnsi="Tahoma" w:cs="Tahoma"/>
        </w:rPr>
      </w:pPr>
      <w:r w:rsidRPr="006B69A5">
        <w:rPr>
          <w:rFonts w:ascii="Tahoma" w:hAnsi="Tahoma" w:cs="Tahoma"/>
          <w:b/>
          <w:bCs/>
        </w:rPr>
        <w:t>Answer</w:t>
      </w:r>
      <w:r w:rsidRPr="006B69A5">
        <w:rPr>
          <w:rFonts w:ascii="Tahoma" w:hAnsi="Tahoma" w:cs="Tahoma"/>
        </w:rPr>
        <w:t xml:space="preserve"> - </w:t>
      </w:r>
      <w:r w:rsidRPr="006B69A5">
        <w:rPr>
          <w:rStyle w:val="normaltextrun"/>
          <w:rFonts w:ascii="Tahoma" w:hAnsi="Tahoma" w:cs="Tahoma"/>
          <w:color w:val="000000"/>
          <w:shd w:val="clear" w:color="auto" w:fill="FFFFFF"/>
        </w:rPr>
        <w:t xml:space="preserve">No, an individual who works within a separate department from the one in which they receive Supported Employment services </w:t>
      </w:r>
      <w:r w:rsidR="0064320A" w:rsidRPr="006B69A5">
        <w:rPr>
          <w:rStyle w:val="normaltextrun"/>
          <w:rFonts w:ascii="Tahoma" w:hAnsi="Tahoma" w:cs="Tahoma"/>
          <w:color w:val="000000"/>
          <w:shd w:val="clear" w:color="auto" w:fill="FFFFFF"/>
        </w:rPr>
        <w:t xml:space="preserve">still </w:t>
      </w:r>
      <w:r w:rsidRPr="006B69A5">
        <w:rPr>
          <w:rStyle w:val="normaltextrun"/>
          <w:rFonts w:ascii="Tahoma" w:hAnsi="Tahoma" w:cs="Tahoma"/>
          <w:color w:val="000000"/>
          <w:shd w:val="clear" w:color="auto" w:fill="FFFFFF"/>
        </w:rPr>
        <w:t>works for the same provider agency and thus cannot receive Supported Employment services from the provider while also employed there. </w:t>
      </w:r>
      <w:r w:rsidRPr="006B69A5">
        <w:rPr>
          <w:rStyle w:val="eop"/>
          <w:rFonts w:ascii="Tahoma" w:hAnsi="Tahoma" w:cs="Tahoma"/>
          <w:color w:val="000000"/>
          <w:shd w:val="clear" w:color="auto" w:fill="FFFFFF"/>
        </w:rPr>
        <w:t> </w:t>
      </w:r>
    </w:p>
    <w:p w14:paraId="671A79A2" w14:textId="77777777" w:rsidR="00657877" w:rsidRDefault="00657877" w:rsidP="00157E63">
      <w:pPr>
        <w:pStyle w:val="ListParagraph"/>
        <w:spacing w:line="360" w:lineRule="auto"/>
        <w:ind w:left="1440"/>
        <w:rPr>
          <w:rFonts w:ascii="Tahoma" w:hAnsi="Tahoma" w:cs="Tahoma"/>
        </w:rPr>
      </w:pPr>
    </w:p>
    <w:p w14:paraId="4086428C" w14:textId="77777777" w:rsidR="00D4528C" w:rsidRDefault="00D4528C" w:rsidP="00157E63">
      <w:pPr>
        <w:pStyle w:val="ListParagraph"/>
        <w:spacing w:line="360" w:lineRule="auto"/>
        <w:ind w:left="1440"/>
        <w:rPr>
          <w:rFonts w:ascii="Tahoma" w:hAnsi="Tahoma" w:cs="Tahoma"/>
        </w:rPr>
      </w:pPr>
    </w:p>
    <w:p w14:paraId="03216E4A" w14:textId="77777777" w:rsidR="00D4528C" w:rsidRDefault="00D4528C" w:rsidP="00157E63">
      <w:pPr>
        <w:pStyle w:val="ListParagraph"/>
        <w:spacing w:line="360" w:lineRule="auto"/>
        <w:ind w:left="1440"/>
        <w:rPr>
          <w:rFonts w:ascii="Tahoma" w:hAnsi="Tahoma" w:cs="Tahoma"/>
        </w:rPr>
      </w:pPr>
    </w:p>
    <w:p w14:paraId="2E58F04F" w14:textId="77777777" w:rsidR="00D4528C" w:rsidRPr="006B69A5" w:rsidRDefault="00D4528C" w:rsidP="00157E63">
      <w:pPr>
        <w:pStyle w:val="ListParagraph"/>
        <w:spacing w:line="360" w:lineRule="auto"/>
        <w:ind w:left="1440"/>
        <w:rPr>
          <w:rFonts w:ascii="Tahoma" w:hAnsi="Tahoma" w:cs="Tahoma"/>
        </w:rPr>
      </w:pPr>
    </w:p>
    <w:p w14:paraId="1BC82AB3" w14:textId="6A6D424C" w:rsidR="00296082" w:rsidRPr="006B69A5" w:rsidRDefault="00401441" w:rsidP="00157E63">
      <w:pPr>
        <w:pStyle w:val="ListParagraph"/>
        <w:numPr>
          <w:ilvl w:val="0"/>
          <w:numId w:val="3"/>
        </w:numPr>
        <w:spacing w:line="360" w:lineRule="auto"/>
        <w:rPr>
          <w:rStyle w:val="eop"/>
          <w:rFonts w:ascii="Tahoma" w:hAnsi="Tahoma" w:cs="Tahoma"/>
        </w:rPr>
      </w:pPr>
      <w:r w:rsidRPr="006B69A5">
        <w:rPr>
          <w:rFonts w:ascii="Tahoma" w:hAnsi="Tahoma" w:cs="Tahoma"/>
          <w:b/>
          <w:bCs/>
        </w:rPr>
        <w:lastRenderedPageBreak/>
        <w:t>SE Q. 3</w:t>
      </w:r>
      <w:r w:rsidRPr="006B69A5">
        <w:rPr>
          <w:rFonts w:ascii="Tahoma" w:hAnsi="Tahoma" w:cs="Tahoma"/>
        </w:rPr>
        <w:t xml:space="preserve"> –</w:t>
      </w:r>
      <w:r w:rsidR="00296082" w:rsidRPr="006B69A5">
        <w:rPr>
          <w:rStyle w:val="normaltextrun"/>
          <w:rFonts w:ascii="Tahoma" w:hAnsi="Tahoma" w:cs="Tahoma"/>
          <w:color w:val="000000"/>
          <w:shd w:val="clear" w:color="auto" w:fill="FFFFFF"/>
        </w:rPr>
        <w:t xml:space="preserve"> Is it permissible for providers to use different </w:t>
      </w:r>
      <w:r w:rsidR="00BF075E" w:rsidRPr="006B69A5">
        <w:rPr>
          <w:rStyle w:val="normaltextrun"/>
          <w:rFonts w:ascii="Tahoma" w:hAnsi="Tahoma" w:cs="Tahoma"/>
          <w:color w:val="000000"/>
          <w:shd w:val="clear" w:color="auto" w:fill="FFFFFF"/>
        </w:rPr>
        <w:t>Employer Identification Numbers (</w:t>
      </w:r>
      <w:r w:rsidR="00296082" w:rsidRPr="006B69A5">
        <w:rPr>
          <w:rStyle w:val="normaltextrun"/>
          <w:rFonts w:ascii="Tahoma" w:hAnsi="Tahoma" w:cs="Tahoma"/>
          <w:color w:val="000000"/>
          <w:shd w:val="clear" w:color="auto" w:fill="FFFFFF"/>
        </w:rPr>
        <w:t>EINs</w:t>
      </w:r>
      <w:r w:rsidR="00BF075E" w:rsidRPr="006B69A5">
        <w:rPr>
          <w:rStyle w:val="normaltextrun"/>
          <w:rFonts w:ascii="Tahoma" w:hAnsi="Tahoma" w:cs="Tahoma"/>
          <w:color w:val="000000"/>
          <w:shd w:val="clear" w:color="auto" w:fill="FFFFFF"/>
        </w:rPr>
        <w:t>)</w:t>
      </w:r>
      <w:r w:rsidR="00296082" w:rsidRPr="006B69A5">
        <w:rPr>
          <w:rStyle w:val="normaltextrun"/>
          <w:rFonts w:ascii="Tahoma" w:hAnsi="Tahoma" w:cs="Tahoma"/>
          <w:color w:val="000000"/>
          <w:shd w:val="clear" w:color="auto" w:fill="FFFFFF"/>
        </w:rPr>
        <w:t xml:space="preserve"> so that they can provide Supported Employment while simultaneously being the employer of record?</w:t>
      </w:r>
      <w:r w:rsidR="00296082" w:rsidRPr="006B69A5">
        <w:rPr>
          <w:rStyle w:val="normaltextrun"/>
          <w:rFonts w:ascii="Tahoma" w:hAnsi="Tahoma" w:cs="Tahoma"/>
          <w:b/>
          <w:bCs/>
          <w:color w:val="000000"/>
          <w:shd w:val="clear" w:color="auto" w:fill="FFFFFF"/>
        </w:rPr>
        <w:t> </w:t>
      </w:r>
      <w:r w:rsidR="00296082" w:rsidRPr="006B69A5">
        <w:rPr>
          <w:rStyle w:val="eop"/>
          <w:rFonts w:ascii="Tahoma" w:hAnsi="Tahoma" w:cs="Tahoma"/>
          <w:color w:val="000000"/>
          <w:shd w:val="clear" w:color="auto" w:fill="FFFFFF"/>
        </w:rPr>
        <w:t> </w:t>
      </w:r>
    </w:p>
    <w:p w14:paraId="691ADBE8" w14:textId="77777777" w:rsidR="00296082" w:rsidRPr="006B69A5" w:rsidRDefault="00296082" w:rsidP="00157E63">
      <w:pPr>
        <w:pStyle w:val="ListParagraph"/>
        <w:spacing w:line="360" w:lineRule="auto"/>
        <w:rPr>
          <w:rFonts w:ascii="Tahoma" w:hAnsi="Tahoma" w:cs="Tahoma"/>
        </w:rPr>
      </w:pPr>
    </w:p>
    <w:p w14:paraId="43A65BEC" w14:textId="7AEAEBF9" w:rsidR="00401441" w:rsidRPr="006B69A5" w:rsidRDefault="00296082" w:rsidP="00157E63">
      <w:pPr>
        <w:pStyle w:val="ListParagraph"/>
        <w:numPr>
          <w:ilvl w:val="1"/>
          <w:numId w:val="3"/>
        </w:numPr>
        <w:spacing w:line="360" w:lineRule="auto"/>
        <w:rPr>
          <w:rStyle w:val="eop"/>
          <w:rFonts w:ascii="Tahoma" w:hAnsi="Tahoma" w:cs="Tahoma"/>
        </w:rPr>
      </w:pPr>
      <w:r w:rsidRPr="006B69A5">
        <w:rPr>
          <w:rFonts w:ascii="Tahoma" w:hAnsi="Tahoma" w:cs="Tahoma"/>
          <w:b/>
          <w:bCs/>
        </w:rPr>
        <w:t xml:space="preserve">Answer </w:t>
      </w:r>
      <w:r w:rsidRPr="006B69A5">
        <w:rPr>
          <w:rFonts w:ascii="Tahoma" w:hAnsi="Tahoma" w:cs="Tahoma"/>
        </w:rPr>
        <w:t xml:space="preserve">- </w:t>
      </w:r>
      <w:r w:rsidRPr="006B69A5">
        <w:rPr>
          <w:rStyle w:val="normaltextrun"/>
          <w:rFonts w:ascii="Tahoma" w:hAnsi="Tahoma" w:cs="Tahoma"/>
          <w:color w:val="000000"/>
          <w:shd w:val="clear" w:color="auto" w:fill="FFFFFF"/>
        </w:rPr>
        <w:t xml:space="preserve">No, it is not allowable for providers of Supported Employment services to also be the employer of the individual to whom they provide Supported Employment services. A provider that uses multiple </w:t>
      </w:r>
      <w:r w:rsidR="00BF075E" w:rsidRPr="006B69A5">
        <w:rPr>
          <w:rStyle w:val="normaltextrun"/>
          <w:rFonts w:ascii="Tahoma" w:hAnsi="Tahoma" w:cs="Tahoma"/>
          <w:color w:val="000000"/>
          <w:shd w:val="clear" w:color="auto" w:fill="FFFFFF"/>
        </w:rPr>
        <w:t xml:space="preserve">EINs </w:t>
      </w:r>
      <w:r w:rsidRPr="006B69A5">
        <w:rPr>
          <w:rStyle w:val="normaltextrun"/>
          <w:rFonts w:ascii="Tahoma" w:hAnsi="Tahoma" w:cs="Tahoma"/>
          <w:color w:val="000000"/>
          <w:shd w:val="clear" w:color="auto" w:fill="FFFFFF"/>
        </w:rPr>
        <w:t>is still considered the same entity and thus, may not provide Supported Employment services to individuals they employ. </w:t>
      </w:r>
      <w:r w:rsidRPr="006B69A5">
        <w:rPr>
          <w:rStyle w:val="eop"/>
          <w:rFonts w:ascii="Tahoma" w:hAnsi="Tahoma" w:cs="Tahoma"/>
          <w:color w:val="000000"/>
          <w:shd w:val="clear" w:color="auto" w:fill="FFFFFF"/>
        </w:rPr>
        <w:t> </w:t>
      </w:r>
    </w:p>
    <w:p w14:paraId="689236A7" w14:textId="77777777" w:rsidR="00296082" w:rsidRPr="006B69A5" w:rsidRDefault="00296082" w:rsidP="00157E63">
      <w:pPr>
        <w:pStyle w:val="ListParagraph"/>
        <w:spacing w:line="360" w:lineRule="auto"/>
        <w:ind w:left="1440"/>
        <w:rPr>
          <w:rFonts w:ascii="Tahoma" w:hAnsi="Tahoma" w:cs="Tahoma"/>
        </w:rPr>
      </w:pPr>
    </w:p>
    <w:p w14:paraId="16D740CB" w14:textId="77777777" w:rsidR="00296082" w:rsidRPr="006B69A5" w:rsidRDefault="00401441" w:rsidP="00157E63">
      <w:pPr>
        <w:pStyle w:val="ListParagraph"/>
        <w:numPr>
          <w:ilvl w:val="0"/>
          <w:numId w:val="3"/>
        </w:numPr>
        <w:spacing w:line="360" w:lineRule="auto"/>
        <w:rPr>
          <w:rFonts w:ascii="Tahoma" w:hAnsi="Tahoma" w:cs="Tahoma"/>
        </w:rPr>
      </w:pPr>
      <w:r w:rsidRPr="006B69A5">
        <w:rPr>
          <w:rFonts w:ascii="Tahoma" w:hAnsi="Tahoma" w:cs="Tahoma"/>
          <w:b/>
          <w:bCs/>
        </w:rPr>
        <w:t>SE Q. 4</w:t>
      </w:r>
      <w:r w:rsidRPr="006B69A5">
        <w:rPr>
          <w:rFonts w:ascii="Tahoma" w:hAnsi="Tahoma" w:cs="Tahoma"/>
        </w:rPr>
        <w:t xml:space="preserve"> –</w:t>
      </w:r>
      <w:r w:rsidR="00296082" w:rsidRPr="006B69A5">
        <w:rPr>
          <w:rFonts w:ascii="Tahoma" w:hAnsi="Tahoma" w:cs="Tahoma"/>
        </w:rPr>
        <w:t xml:space="preserve"> </w:t>
      </w:r>
      <w:r w:rsidR="00296082" w:rsidRPr="006B69A5">
        <w:rPr>
          <w:rStyle w:val="normaltextrun"/>
          <w:rFonts w:ascii="Tahoma" w:hAnsi="Tahoma" w:cs="Tahoma"/>
          <w:color w:val="000000"/>
          <w:bdr w:val="none" w:sz="0" w:space="0" w:color="auto" w:frame="1"/>
        </w:rPr>
        <w:t>Can providers bill for Supported Employment as soon as they start transporting the individual or can they only start billing once at the job site?  </w:t>
      </w:r>
    </w:p>
    <w:p w14:paraId="786FECD3" w14:textId="25B29F00" w:rsidR="00296082" w:rsidRPr="00456807" w:rsidRDefault="00296082" w:rsidP="00157E63">
      <w:pPr>
        <w:pStyle w:val="paragraph"/>
        <w:numPr>
          <w:ilvl w:val="1"/>
          <w:numId w:val="3"/>
        </w:numPr>
        <w:spacing w:before="0" w:beforeAutospacing="0" w:after="0" w:afterAutospacing="0" w:line="360" w:lineRule="auto"/>
        <w:textAlignment w:val="baseline"/>
        <w:rPr>
          <w:rFonts w:ascii="Tahoma" w:hAnsi="Tahoma" w:cs="Tahoma"/>
          <w:sz w:val="18"/>
          <w:szCs w:val="18"/>
        </w:rPr>
      </w:pPr>
      <w:r w:rsidRPr="006B69A5">
        <w:rPr>
          <w:rFonts w:ascii="Tahoma" w:hAnsi="Tahoma" w:cs="Tahoma"/>
          <w:b/>
          <w:bCs/>
        </w:rPr>
        <w:t>Answer</w:t>
      </w:r>
      <w:r w:rsidRPr="006B69A5">
        <w:rPr>
          <w:rFonts w:ascii="Tahoma" w:hAnsi="Tahoma" w:cs="Tahoma"/>
        </w:rPr>
        <w:t xml:space="preserve"> - </w:t>
      </w:r>
      <w:r w:rsidRPr="006B69A5">
        <w:rPr>
          <w:rStyle w:val="normaltextrun"/>
          <w:rFonts w:ascii="Tahoma" w:eastAsiaTheme="majorEastAsia" w:hAnsi="Tahoma" w:cs="Tahoma"/>
          <w:color w:val="000000"/>
          <w:shd w:val="clear" w:color="auto" w:fill="FFFFFF"/>
        </w:rPr>
        <w:t>Transportation costs associated with driving the individual to and from activities related to Supported Employment are included in the rate for this service.  As such, providers of Supported Employment services are responsible for any transportation needed by the individual to complete Supported Employment activities, with the exception of driving the individual to their employment.   If providers are transporting an individual to their place of </w:t>
      </w:r>
      <w:r w:rsidRPr="006B69A5">
        <w:rPr>
          <w:rStyle w:val="normaltextrun"/>
          <w:rFonts w:ascii="Tahoma" w:eastAsiaTheme="majorEastAsia" w:hAnsi="Tahoma" w:cs="Tahoma"/>
          <w:color w:val="000000"/>
        </w:rPr>
        <w:t>employment, they would bill for the Transportation service as defined in the waiver.  </w:t>
      </w:r>
      <w:r w:rsidRPr="006B69A5">
        <w:rPr>
          <w:rStyle w:val="eop"/>
          <w:rFonts w:ascii="Tahoma" w:eastAsiaTheme="majorEastAsia" w:hAnsi="Tahoma" w:cs="Tahoma"/>
          <w:color w:val="000000"/>
        </w:rPr>
        <w:t> </w:t>
      </w:r>
    </w:p>
    <w:p w14:paraId="78DD60FF" w14:textId="77777777" w:rsidR="00296082" w:rsidRPr="006B69A5" w:rsidRDefault="00296082" w:rsidP="00157E63">
      <w:pPr>
        <w:pStyle w:val="paragraph"/>
        <w:spacing w:before="0" w:beforeAutospacing="0" w:after="0" w:afterAutospacing="0" w:line="360" w:lineRule="auto"/>
        <w:ind w:left="1440"/>
        <w:textAlignment w:val="baseline"/>
        <w:rPr>
          <w:rFonts w:ascii="Tahoma" w:hAnsi="Tahoma" w:cs="Tahoma"/>
          <w:sz w:val="18"/>
          <w:szCs w:val="18"/>
        </w:rPr>
      </w:pPr>
      <w:r w:rsidRPr="006B69A5">
        <w:rPr>
          <w:rStyle w:val="normaltextrun"/>
          <w:rFonts w:ascii="Tahoma" w:eastAsiaTheme="majorEastAsia" w:hAnsi="Tahoma" w:cs="Tahoma"/>
          <w:color w:val="000000"/>
        </w:rPr>
        <w:t>The direct portion of Supported Employment may not be provided at the same time as the direct portion of the distinct Transportation service.  </w:t>
      </w:r>
      <w:r w:rsidRPr="006B69A5">
        <w:rPr>
          <w:rStyle w:val="eop"/>
          <w:rFonts w:ascii="Tahoma" w:eastAsiaTheme="majorEastAsia" w:hAnsi="Tahoma" w:cs="Tahoma"/>
          <w:color w:val="000000"/>
        </w:rPr>
        <w:t> </w:t>
      </w:r>
    </w:p>
    <w:p w14:paraId="7351D919" w14:textId="5FDF0AB3" w:rsidR="00657877" w:rsidRPr="006B69A5" w:rsidRDefault="00657877" w:rsidP="00157E63">
      <w:pPr>
        <w:pStyle w:val="ListParagraph"/>
        <w:spacing w:line="360" w:lineRule="auto"/>
        <w:rPr>
          <w:rFonts w:ascii="Tahoma" w:hAnsi="Tahoma" w:cs="Tahoma"/>
        </w:rPr>
      </w:pPr>
    </w:p>
    <w:p w14:paraId="5D2CEFA0" w14:textId="29D5B3B0" w:rsidR="00912D10" w:rsidRPr="006B69A5" w:rsidRDefault="00401441"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 xml:space="preserve">SE Q. </w:t>
      </w:r>
      <w:r w:rsidR="00DF0593" w:rsidRPr="006B69A5">
        <w:rPr>
          <w:rFonts w:ascii="Tahoma" w:hAnsi="Tahoma" w:cs="Tahoma"/>
          <w:b/>
          <w:bCs/>
        </w:rPr>
        <w:t>5</w:t>
      </w:r>
      <w:r w:rsidRPr="006B69A5">
        <w:rPr>
          <w:rFonts w:ascii="Tahoma" w:hAnsi="Tahoma" w:cs="Tahoma"/>
        </w:rPr>
        <w:t xml:space="preserve"> – </w:t>
      </w:r>
      <w:r w:rsidR="00912D10" w:rsidRPr="006B69A5">
        <w:rPr>
          <w:rStyle w:val="normaltextrun"/>
          <w:rFonts w:ascii="Tahoma" w:hAnsi="Tahoma" w:cs="Tahoma"/>
          <w:color w:val="000000"/>
          <w:shd w:val="clear" w:color="auto" w:fill="FFFFFF"/>
        </w:rPr>
        <w:t>Is vocational skill development a component of the Supported Employment service?</w:t>
      </w:r>
      <w:r w:rsidR="00912D10" w:rsidRPr="006B69A5">
        <w:rPr>
          <w:rStyle w:val="normaltextrun"/>
          <w:rFonts w:ascii="Tahoma" w:hAnsi="Tahoma" w:cs="Tahoma"/>
          <w:b/>
          <w:bCs/>
          <w:color w:val="000000"/>
          <w:shd w:val="clear" w:color="auto" w:fill="FFFFFF"/>
        </w:rPr>
        <w:t> </w:t>
      </w:r>
    </w:p>
    <w:p w14:paraId="3B6554F8" w14:textId="77777777" w:rsidR="00912D10" w:rsidRPr="006B69A5" w:rsidRDefault="00912D10" w:rsidP="00157E63">
      <w:pPr>
        <w:pStyle w:val="ListParagraph"/>
        <w:spacing w:line="360" w:lineRule="auto"/>
        <w:rPr>
          <w:rFonts w:ascii="Tahoma" w:hAnsi="Tahoma" w:cs="Tahoma"/>
        </w:rPr>
      </w:pPr>
    </w:p>
    <w:p w14:paraId="73205267" w14:textId="7C822D0A" w:rsidR="00401441" w:rsidRPr="006B69A5" w:rsidRDefault="00401441" w:rsidP="00157E63">
      <w:pPr>
        <w:pStyle w:val="ListParagraph"/>
        <w:numPr>
          <w:ilvl w:val="1"/>
          <w:numId w:val="3"/>
        </w:numPr>
        <w:spacing w:line="360" w:lineRule="auto"/>
        <w:rPr>
          <w:rStyle w:val="eop"/>
          <w:rFonts w:ascii="Tahoma" w:hAnsi="Tahoma" w:cs="Tahoma"/>
        </w:rPr>
      </w:pPr>
      <w:r w:rsidRPr="006B69A5">
        <w:rPr>
          <w:rFonts w:ascii="Tahoma" w:hAnsi="Tahoma" w:cs="Tahoma"/>
          <w:b/>
          <w:bCs/>
        </w:rPr>
        <w:t>Answer</w:t>
      </w:r>
      <w:r w:rsidR="00912D10" w:rsidRPr="006B69A5">
        <w:rPr>
          <w:rFonts w:ascii="Tahoma" w:hAnsi="Tahoma" w:cs="Tahoma"/>
        </w:rPr>
        <w:t xml:space="preserve"> - </w:t>
      </w:r>
      <w:r w:rsidR="00912D10" w:rsidRPr="006B69A5">
        <w:rPr>
          <w:rStyle w:val="normaltextrun"/>
          <w:rFonts w:ascii="Tahoma" w:hAnsi="Tahoma" w:cs="Tahoma"/>
          <w:color w:val="000000"/>
          <w:shd w:val="clear" w:color="auto" w:fill="FFFFFF"/>
        </w:rPr>
        <w:t>No, vocational skill development is a component of the Community Participation Support service. </w:t>
      </w:r>
      <w:r w:rsidR="00912D10" w:rsidRPr="006B69A5">
        <w:rPr>
          <w:rStyle w:val="eop"/>
          <w:rFonts w:ascii="Tahoma" w:hAnsi="Tahoma" w:cs="Tahoma"/>
          <w:color w:val="000000"/>
          <w:shd w:val="clear" w:color="auto" w:fill="FFFFFF"/>
        </w:rPr>
        <w:t> </w:t>
      </w:r>
    </w:p>
    <w:p w14:paraId="2AF9D7EC" w14:textId="77777777" w:rsidR="00912D10" w:rsidRPr="006B69A5" w:rsidRDefault="00912D10" w:rsidP="00157E63">
      <w:pPr>
        <w:pStyle w:val="ListParagraph"/>
        <w:spacing w:line="360" w:lineRule="auto"/>
        <w:ind w:left="1440"/>
        <w:rPr>
          <w:rFonts w:ascii="Tahoma" w:hAnsi="Tahoma" w:cs="Tahoma"/>
        </w:rPr>
      </w:pPr>
    </w:p>
    <w:p w14:paraId="0E7C6491" w14:textId="66B33AA2" w:rsidR="00401441" w:rsidRPr="006B69A5" w:rsidRDefault="00401441"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lastRenderedPageBreak/>
        <w:t>SE Q.</w:t>
      </w:r>
      <w:r w:rsidR="00DF0593" w:rsidRPr="006B69A5">
        <w:rPr>
          <w:rFonts w:ascii="Tahoma" w:hAnsi="Tahoma" w:cs="Tahoma"/>
          <w:b/>
          <w:bCs/>
        </w:rPr>
        <w:t xml:space="preserve"> 6</w:t>
      </w:r>
      <w:r w:rsidRPr="006B69A5">
        <w:rPr>
          <w:rFonts w:ascii="Tahoma" w:hAnsi="Tahoma" w:cs="Tahoma"/>
        </w:rPr>
        <w:t xml:space="preserve"> – </w:t>
      </w:r>
      <w:r w:rsidR="00912D10" w:rsidRPr="006B69A5">
        <w:rPr>
          <w:rStyle w:val="normaltextrun"/>
          <w:rFonts w:ascii="Tahoma" w:hAnsi="Tahoma" w:cs="Tahoma"/>
          <w:color w:val="000000"/>
          <w:shd w:val="clear" w:color="auto" w:fill="FFFFFF"/>
        </w:rPr>
        <w:t>If an individual is job matched for a position with a business that is a nursing home, can we still provide Supported Employment and count the position as competitive integrated employment?</w:t>
      </w:r>
      <w:r w:rsidR="00912D10" w:rsidRPr="006B69A5">
        <w:rPr>
          <w:rStyle w:val="normaltextrun"/>
          <w:rFonts w:ascii="Tahoma" w:hAnsi="Tahoma" w:cs="Tahoma"/>
          <w:b/>
          <w:bCs/>
          <w:color w:val="000000"/>
          <w:shd w:val="clear" w:color="auto" w:fill="FFFFFF"/>
        </w:rPr>
        <w:t> </w:t>
      </w:r>
    </w:p>
    <w:p w14:paraId="1CF2804F" w14:textId="77777777" w:rsidR="00A6047F" w:rsidRPr="006B69A5" w:rsidRDefault="00A6047F" w:rsidP="00157E63">
      <w:pPr>
        <w:pStyle w:val="ListParagraph"/>
        <w:spacing w:line="360" w:lineRule="auto"/>
        <w:rPr>
          <w:rFonts w:ascii="Tahoma" w:hAnsi="Tahoma" w:cs="Tahoma"/>
        </w:rPr>
      </w:pPr>
    </w:p>
    <w:p w14:paraId="7FCAC59E" w14:textId="249273AD" w:rsidR="00912D10" w:rsidRPr="006B69A5" w:rsidRDefault="00401441" w:rsidP="00157E63">
      <w:pPr>
        <w:pStyle w:val="ListParagraph"/>
        <w:numPr>
          <w:ilvl w:val="0"/>
          <w:numId w:val="36"/>
        </w:numPr>
        <w:spacing w:line="360" w:lineRule="auto"/>
        <w:rPr>
          <w:rFonts w:ascii="Tahoma" w:hAnsi="Tahoma" w:cs="Tahoma"/>
          <w:sz w:val="18"/>
          <w:szCs w:val="18"/>
        </w:rPr>
      </w:pPr>
      <w:r w:rsidRPr="006B69A5">
        <w:rPr>
          <w:rFonts w:ascii="Tahoma" w:hAnsi="Tahoma" w:cs="Tahoma"/>
          <w:b/>
          <w:bCs/>
        </w:rPr>
        <w:t>Answer</w:t>
      </w:r>
      <w:r w:rsidR="00912D10" w:rsidRPr="006B69A5">
        <w:rPr>
          <w:rFonts w:ascii="Tahoma" w:hAnsi="Tahoma" w:cs="Tahoma"/>
          <w:b/>
          <w:bCs/>
        </w:rPr>
        <w:t xml:space="preserve"> </w:t>
      </w:r>
      <w:r w:rsidR="00912D10" w:rsidRPr="006B69A5">
        <w:rPr>
          <w:rFonts w:ascii="Tahoma" w:hAnsi="Tahoma" w:cs="Tahoma"/>
        </w:rPr>
        <w:t xml:space="preserve">- </w:t>
      </w:r>
      <w:r w:rsidR="00912D10" w:rsidRPr="006B69A5">
        <w:rPr>
          <w:rStyle w:val="normaltextrun"/>
          <w:rFonts w:ascii="Tahoma" w:hAnsi="Tahoma" w:cs="Tahoma"/>
          <w:color w:val="000000"/>
        </w:rPr>
        <w:t>Yes.  A provider may match an individual for a job in a nursing home or hospital while providing Supported Employment services.  If the job that the individual obtains in the nursing home or hospital meets the definition of competitive integrated employment, the provider may continue to provide Supported Employment – Job Coaching and Support – to train the individual on specific job assignments, provide periodic or ongoing support as needed, and will deem the position as competitive integrated employment.    </w:t>
      </w:r>
      <w:r w:rsidR="00912D10" w:rsidRPr="006B69A5">
        <w:rPr>
          <w:rStyle w:val="eop"/>
          <w:rFonts w:ascii="Tahoma" w:hAnsi="Tahoma" w:cs="Tahoma"/>
          <w:color w:val="000000"/>
        </w:rPr>
        <w:t> </w:t>
      </w:r>
    </w:p>
    <w:p w14:paraId="6E968295" w14:textId="20CD61BA" w:rsidR="00912D10" w:rsidRPr="006B69A5" w:rsidRDefault="00912D10" w:rsidP="00D4528C">
      <w:pPr>
        <w:pStyle w:val="paragraph"/>
        <w:spacing w:before="0" w:beforeAutospacing="0" w:after="0" w:afterAutospacing="0" w:line="360" w:lineRule="auto"/>
        <w:ind w:left="1440"/>
        <w:textAlignment w:val="baseline"/>
        <w:rPr>
          <w:rFonts w:ascii="Tahoma" w:hAnsi="Tahoma" w:cs="Tahoma"/>
          <w:sz w:val="18"/>
          <w:szCs w:val="18"/>
        </w:rPr>
      </w:pPr>
      <w:r w:rsidRPr="006B69A5">
        <w:rPr>
          <w:rStyle w:val="normaltextrun"/>
          <w:rFonts w:ascii="Tahoma" w:eastAsiaTheme="majorEastAsia" w:hAnsi="Tahoma" w:cs="Tahoma"/>
          <w:color w:val="000000"/>
        </w:rPr>
        <w:t>The direct portion of Supported Employment –  </w:t>
      </w:r>
      <w:r w:rsidRPr="006B69A5">
        <w:rPr>
          <w:rStyle w:val="eop"/>
          <w:rFonts w:ascii="Tahoma" w:eastAsiaTheme="majorEastAsia" w:hAnsi="Tahoma" w:cs="Tahoma"/>
          <w:color w:val="000000"/>
        </w:rPr>
        <w:t> </w:t>
      </w:r>
      <w:r w:rsidRPr="006B69A5">
        <w:rPr>
          <w:rStyle w:val="normaltextrun"/>
          <w:rFonts w:ascii="Tahoma" w:eastAsiaTheme="majorEastAsia" w:hAnsi="Tahoma" w:cs="Tahoma"/>
          <w:color w:val="000000"/>
        </w:rPr>
        <w:t>Job Finding or Development and Supported Employment – Job Coaching and Support services may not occur in an Adult Training Facility (55 Pa. Code Chapter 2380), a Vocational Facility (55 Pa. Code Chapter 2390), or any other licensed facility-based setting, to include the following: </w:t>
      </w:r>
      <w:r w:rsidRPr="006B69A5">
        <w:rPr>
          <w:rStyle w:val="eop"/>
          <w:rFonts w:ascii="Tahoma" w:eastAsiaTheme="majorEastAsia" w:hAnsi="Tahoma" w:cs="Tahoma"/>
          <w:color w:val="000000"/>
        </w:rPr>
        <w:t> </w:t>
      </w:r>
    </w:p>
    <w:p w14:paraId="1F1C83C5" w14:textId="77777777" w:rsidR="00912D10" w:rsidRPr="006B69A5" w:rsidRDefault="00912D10" w:rsidP="00157E63">
      <w:pPr>
        <w:pStyle w:val="paragraph"/>
        <w:numPr>
          <w:ilvl w:val="0"/>
          <w:numId w:val="14"/>
        </w:numPr>
        <w:spacing w:before="0" w:beforeAutospacing="0" w:after="0" w:afterAutospacing="0" w:line="360" w:lineRule="auto"/>
        <w:textAlignment w:val="baseline"/>
        <w:rPr>
          <w:rFonts w:ascii="Tahoma" w:hAnsi="Tahoma" w:cs="Tahoma"/>
        </w:rPr>
      </w:pPr>
      <w:r w:rsidRPr="006B69A5">
        <w:rPr>
          <w:rStyle w:val="normaltextrun"/>
          <w:rFonts w:ascii="Tahoma" w:eastAsiaTheme="majorEastAsia" w:hAnsi="Tahoma" w:cs="Tahoma"/>
          <w:color w:val="000000"/>
        </w:rPr>
        <w:t>6400 Community Homes for Individuals with an Intellectual Disability;</w:t>
      </w:r>
      <w:r w:rsidRPr="006B69A5">
        <w:rPr>
          <w:rStyle w:val="eop"/>
          <w:rFonts w:ascii="Tahoma" w:eastAsiaTheme="majorEastAsia" w:hAnsi="Tahoma" w:cs="Tahoma"/>
          <w:color w:val="000000"/>
        </w:rPr>
        <w:t> </w:t>
      </w:r>
    </w:p>
    <w:p w14:paraId="23F7D6F0" w14:textId="77777777" w:rsidR="00912D10" w:rsidRPr="006B69A5" w:rsidRDefault="00912D10" w:rsidP="00157E63">
      <w:pPr>
        <w:pStyle w:val="paragraph"/>
        <w:numPr>
          <w:ilvl w:val="0"/>
          <w:numId w:val="14"/>
        </w:numPr>
        <w:spacing w:before="0" w:beforeAutospacing="0" w:after="0" w:afterAutospacing="0" w:line="360" w:lineRule="auto"/>
        <w:textAlignment w:val="baseline"/>
        <w:rPr>
          <w:rFonts w:ascii="Tahoma" w:hAnsi="Tahoma" w:cs="Tahoma"/>
        </w:rPr>
      </w:pPr>
      <w:r w:rsidRPr="006B69A5">
        <w:rPr>
          <w:rStyle w:val="normaltextrun"/>
          <w:rFonts w:ascii="Tahoma" w:eastAsiaTheme="majorEastAsia" w:hAnsi="Tahoma" w:cs="Tahoma"/>
          <w:color w:val="000000"/>
        </w:rPr>
        <w:t>6500 Family Living Homes;</w:t>
      </w:r>
      <w:r w:rsidRPr="006B69A5">
        <w:rPr>
          <w:rStyle w:val="eop"/>
          <w:rFonts w:ascii="Tahoma" w:eastAsiaTheme="majorEastAsia" w:hAnsi="Tahoma" w:cs="Tahoma"/>
          <w:color w:val="000000"/>
        </w:rPr>
        <w:t> </w:t>
      </w:r>
    </w:p>
    <w:p w14:paraId="75FD7BC4" w14:textId="77777777" w:rsidR="00912D10" w:rsidRPr="006B69A5" w:rsidRDefault="00912D10" w:rsidP="00157E63">
      <w:pPr>
        <w:pStyle w:val="paragraph"/>
        <w:numPr>
          <w:ilvl w:val="0"/>
          <w:numId w:val="14"/>
        </w:numPr>
        <w:spacing w:before="0" w:beforeAutospacing="0" w:after="0" w:afterAutospacing="0" w:line="360" w:lineRule="auto"/>
        <w:textAlignment w:val="baseline"/>
        <w:rPr>
          <w:rFonts w:ascii="Tahoma" w:hAnsi="Tahoma" w:cs="Tahoma"/>
        </w:rPr>
      </w:pPr>
      <w:r w:rsidRPr="006B69A5">
        <w:rPr>
          <w:rStyle w:val="normaltextrun"/>
          <w:rFonts w:ascii="Tahoma" w:eastAsiaTheme="majorEastAsia" w:hAnsi="Tahoma" w:cs="Tahoma"/>
          <w:color w:val="000000"/>
        </w:rPr>
        <w:t>5310 Community Residential Rehabilitation Services for Mentally Ill; or</w:t>
      </w:r>
      <w:r w:rsidRPr="006B69A5">
        <w:rPr>
          <w:rStyle w:val="eop"/>
          <w:rFonts w:ascii="Tahoma" w:eastAsiaTheme="majorEastAsia" w:hAnsi="Tahoma" w:cs="Tahoma"/>
          <w:color w:val="000000"/>
        </w:rPr>
        <w:t> </w:t>
      </w:r>
    </w:p>
    <w:p w14:paraId="18821274" w14:textId="77777777" w:rsidR="00912D10" w:rsidRPr="00723DAE" w:rsidRDefault="00912D10" w:rsidP="00157E63">
      <w:pPr>
        <w:pStyle w:val="paragraph"/>
        <w:numPr>
          <w:ilvl w:val="0"/>
          <w:numId w:val="14"/>
        </w:numPr>
        <w:spacing w:before="0" w:beforeAutospacing="0" w:after="0" w:afterAutospacing="0" w:line="360" w:lineRule="auto"/>
        <w:textAlignment w:val="baseline"/>
        <w:rPr>
          <w:rStyle w:val="eop"/>
          <w:rFonts w:ascii="Tahoma" w:hAnsi="Tahoma" w:cs="Tahoma"/>
        </w:rPr>
      </w:pPr>
      <w:r w:rsidRPr="006B69A5">
        <w:rPr>
          <w:rStyle w:val="normaltextrun"/>
          <w:rFonts w:ascii="Tahoma" w:eastAsiaTheme="majorEastAsia" w:hAnsi="Tahoma" w:cs="Tahoma"/>
          <w:color w:val="000000"/>
        </w:rPr>
        <w:t>3800 Child Residential and Day Treatment Facilities. </w:t>
      </w:r>
      <w:r w:rsidRPr="006B69A5">
        <w:rPr>
          <w:rStyle w:val="eop"/>
          <w:rFonts w:ascii="Tahoma" w:eastAsiaTheme="majorEastAsia" w:hAnsi="Tahoma" w:cs="Tahoma"/>
          <w:color w:val="000000"/>
        </w:rPr>
        <w:t> </w:t>
      </w:r>
    </w:p>
    <w:p w14:paraId="04DB6DEF" w14:textId="1B956C2B" w:rsidR="00723DAE" w:rsidRPr="00723DAE" w:rsidRDefault="00723DAE" w:rsidP="00723DAE">
      <w:pPr>
        <w:rPr>
          <w:rFonts w:ascii="Tahoma" w:eastAsiaTheme="majorEastAsia" w:hAnsi="Tahoma" w:cs="Tahoma"/>
          <w:color w:val="000000"/>
          <w:kern w:val="0"/>
          <w14:ligatures w14:val="none"/>
        </w:rPr>
      </w:pPr>
      <w:r>
        <w:rPr>
          <w:rStyle w:val="eop"/>
          <w:rFonts w:ascii="Tahoma" w:eastAsiaTheme="majorEastAsia" w:hAnsi="Tahoma" w:cs="Tahoma"/>
          <w:color w:val="000000"/>
        </w:rPr>
        <w:br w:type="page"/>
      </w:r>
    </w:p>
    <w:p w14:paraId="58277189" w14:textId="510AB68B" w:rsidR="00401441" w:rsidRPr="006B69A5" w:rsidRDefault="00401441" w:rsidP="00157E63">
      <w:pPr>
        <w:pStyle w:val="ListParagraph"/>
        <w:spacing w:line="360" w:lineRule="auto"/>
        <w:rPr>
          <w:rFonts w:ascii="Tahoma" w:hAnsi="Tahoma" w:cs="Tahoma"/>
        </w:rPr>
      </w:pPr>
    </w:p>
    <w:p w14:paraId="5096875C" w14:textId="3602758F" w:rsidR="00401441" w:rsidRPr="006B69A5" w:rsidRDefault="00401441"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 xml:space="preserve">SE Q. </w:t>
      </w:r>
      <w:r w:rsidR="00DF0593" w:rsidRPr="006B69A5">
        <w:rPr>
          <w:rFonts w:ascii="Tahoma" w:hAnsi="Tahoma" w:cs="Tahoma"/>
          <w:b/>
          <w:bCs/>
        </w:rPr>
        <w:t>7</w:t>
      </w:r>
      <w:r w:rsidRPr="006B69A5">
        <w:rPr>
          <w:rFonts w:ascii="Tahoma" w:hAnsi="Tahoma" w:cs="Tahoma"/>
        </w:rPr>
        <w:t xml:space="preserve"> – </w:t>
      </w:r>
      <w:r w:rsidR="00912D10" w:rsidRPr="006B69A5">
        <w:rPr>
          <w:rStyle w:val="normaltextrun"/>
          <w:rFonts w:ascii="Tahoma" w:hAnsi="Tahoma" w:cs="Tahoma"/>
          <w:color w:val="000000"/>
          <w:shd w:val="clear" w:color="auto" w:fill="FFFFFF"/>
        </w:rPr>
        <w:t>If an individual has a 1:1 supervision requirement through the ODP Safer Options program and has residential services, how do employment services operate? Would an Employment Specialist provide the Supported Employment service while the 1:1 staff person follows the guidelines of the Safer Options Program?</w:t>
      </w:r>
      <w:r w:rsidR="00912D10" w:rsidRPr="006B69A5">
        <w:rPr>
          <w:rStyle w:val="normaltextrun"/>
          <w:rFonts w:ascii="Tahoma" w:hAnsi="Tahoma" w:cs="Tahoma"/>
          <w:b/>
          <w:bCs/>
          <w:color w:val="000000"/>
          <w:shd w:val="clear" w:color="auto" w:fill="FFFFFF"/>
        </w:rPr>
        <w:t> </w:t>
      </w:r>
    </w:p>
    <w:p w14:paraId="5E131D63" w14:textId="77777777" w:rsidR="00A6047F" w:rsidRPr="006B69A5" w:rsidRDefault="00A6047F" w:rsidP="00157E63">
      <w:pPr>
        <w:pStyle w:val="ListParagraph"/>
        <w:spacing w:line="360" w:lineRule="auto"/>
        <w:rPr>
          <w:rFonts w:ascii="Tahoma" w:hAnsi="Tahoma" w:cs="Tahoma"/>
        </w:rPr>
      </w:pPr>
    </w:p>
    <w:p w14:paraId="3ED96400" w14:textId="099CFC5E" w:rsidR="00401441" w:rsidRPr="006B69A5" w:rsidRDefault="00401441" w:rsidP="00157E63">
      <w:pPr>
        <w:pStyle w:val="ListParagraph"/>
        <w:numPr>
          <w:ilvl w:val="1"/>
          <w:numId w:val="3"/>
        </w:numPr>
        <w:spacing w:line="360" w:lineRule="auto"/>
        <w:rPr>
          <w:rStyle w:val="eop"/>
          <w:rFonts w:ascii="Tahoma" w:hAnsi="Tahoma" w:cs="Tahoma"/>
        </w:rPr>
      </w:pPr>
      <w:r w:rsidRPr="006B69A5">
        <w:rPr>
          <w:rFonts w:ascii="Tahoma" w:hAnsi="Tahoma" w:cs="Tahoma"/>
          <w:b/>
          <w:bCs/>
        </w:rPr>
        <w:t>Answer</w:t>
      </w:r>
      <w:r w:rsidR="00A061EE" w:rsidRPr="006B69A5">
        <w:rPr>
          <w:rFonts w:ascii="Tahoma" w:hAnsi="Tahoma" w:cs="Tahoma"/>
        </w:rPr>
        <w:t xml:space="preserve"> - </w:t>
      </w:r>
      <w:r w:rsidR="00A061EE" w:rsidRPr="006B69A5">
        <w:rPr>
          <w:rStyle w:val="normaltextrun"/>
          <w:rFonts w:ascii="Tahoma" w:hAnsi="Tahoma" w:cs="Tahoma"/>
          <w:color w:val="000000"/>
          <w:shd w:val="clear" w:color="auto" w:fill="FFFFFF"/>
        </w:rPr>
        <w:t>Yes, both services can occur at the same time as long as roles and billing are clearly separated. Residential staff may continue to support the individual in a 1:1 capacity at the individual’s job. Residential staff would bill this time as Residential Habilitation. Employment Specialist may also provide appropriate Supported Employment services and would bill would provide the Supported Employment service and bill as appropriate for the services provided. </w:t>
      </w:r>
      <w:r w:rsidR="00A061EE" w:rsidRPr="006B69A5">
        <w:rPr>
          <w:rStyle w:val="eop"/>
          <w:rFonts w:ascii="Tahoma" w:hAnsi="Tahoma" w:cs="Tahoma"/>
          <w:color w:val="000000"/>
          <w:shd w:val="clear" w:color="auto" w:fill="FFFFFF"/>
        </w:rPr>
        <w:t> </w:t>
      </w:r>
    </w:p>
    <w:p w14:paraId="2300DF7E" w14:textId="77777777" w:rsidR="00A061EE" w:rsidRPr="006B69A5" w:rsidRDefault="00A061EE" w:rsidP="00157E63">
      <w:pPr>
        <w:pStyle w:val="ListParagraph"/>
        <w:spacing w:line="360" w:lineRule="auto"/>
        <w:ind w:left="1440"/>
        <w:rPr>
          <w:rFonts w:ascii="Tahoma" w:hAnsi="Tahoma" w:cs="Tahoma"/>
        </w:rPr>
      </w:pPr>
    </w:p>
    <w:p w14:paraId="5A7887A3" w14:textId="65844F45" w:rsidR="00401441" w:rsidRPr="006B69A5" w:rsidRDefault="00A6047F" w:rsidP="00157E63">
      <w:pPr>
        <w:pStyle w:val="ListParagraph"/>
        <w:numPr>
          <w:ilvl w:val="0"/>
          <w:numId w:val="3"/>
        </w:numPr>
        <w:spacing w:line="360" w:lineRule="auto"/>
        <w:rPr>
          <w:rStyle w:val="eop"/>
          <w:rFonts w:ascii="Tahoma" w:hAnsi="Tahoma" w:cs="Tahoma"/>
        </w:rPr>
      </w:pPr>
      <w:r w:rsidRPr="006B69A5">
        <w:rPr>
          <w:rStyle w:val="normaltextrun"/>
          <w:rFonts w:ascii="Tahoma" w:hAnsi="Tahoma" w:cs="Tahoma"/>
          <w:b/>
          <w:bCs/>
        </w:rPr>
        <w:t xml:space="preserve">SE Q. </w:t>
      </w:r>
      <w:r w:rsidR="00DF0593" w:rsidRPr="006B69A5">
        <w:rPr>
          <w:rStyle w:val="normaltextrun"/>
          <w:rFonts w:ascii="Tahoma" w:hAnsi="Tahoma" w:cs="Tahoma"/>
          <w:b/>
          <w:bCs/>
        </w:rPr>
        <w:t>8</w:t>
      </w:r>
      <w:r w:rsidRPr="006B69A5">
        <w:rPr>
          <w:rStyle w:val="normaltextrun"/>
          <w:rFonts w:ascii="Tahoma" w:hAnsi="Tahoma" w:cs="Tahoma"/>
        </w:rPr>
        <w:t xml:space="preserve"> - </w:t>
      </w:r>
      <w:r w:rsidR="00A061EE" w:rsidRPr="006B69A5">
        <w:rPr>
          <w:rStyle w:val="normaltextrun"/>
          <w:rFonts w:ascii="Tahoma" w:hAnsi="Tahoma" w:cs="Tahoma"/>
        </w:rPr>
        <w:t>Businesses with whom we are trying to negotiate jobs on behalf of the individuals we support are hesitant to allow our job coaches on site at their establishments. </w:t>
      </w:r>
      <w:r w:rsidR="00A061EE" w:rsidRPr="006B69A5">
        <w:rPr>
          <w:rStyle w:val="eop"/>
          <w:rFonts w:ascii="Tahoma" w:hAnsi="Tahoma" w:cs="Tahoma"/>
        </w:rPr>
        <w:t> </w:t>
      </w:r>
      <w:r w:rsidR="00A061EE" w:rsidRPr="006B69A5">
        <w:rPr>
          <w:rStyle w:val="normaltextrun"/>
          <w:rFonts w:ascii="Tahoma" w:hAnsi="Tahoma" w:cs="Tahoma"/>
        </w:rPr>
        <w:t>Can ODP mandate that businesses must allow job coaches on site at their establishments? </w:t>
      </w:r>
      <w:r w:rsidR="00A061EE" w:rsidRPr="006B69A5">
        <w:rPr>
          <w:rStyle w:val="eop"/>
          <w:rFonts w:ascii="Tahoma" w:hAnsi="Tahoma" w:cs="Tahoma"/>
        </w:rPr>
        <w:t> </w:t>
      </w:r>
    </w:p>
    <w:p w14:paraId="690DFB2A" w14:textId="77777777" w:rsidR="00A6047F" w:rsidRPr="006B69A5" w:rsidRDefault="00A6047F" w:rsidP="00157E63">
      <w:pPr>
        <w:pStyle w:val="ListParagraph"/>
        <w:spacing w:line="360" w:lineRule="auto"/>
        <w:rPr>
          <w:rFonts w:ascii="Tahoma" w:hAnsi="Tahoma" w:cs="Tahoma"/>
        </w:rPr>
      </w:pPr>
    </w:p>
    <w:p w14:paraId="056E4C2C" w14:textId="2BCB838F" w:rsidR="00A061EE" w:rsidRPr="006B69A5" w:rsidRDefault="00401441" w:rsidP="00157E63">
      <w:pPr>
        <w:pStyle w:val="ListParagraph"/>
        <w:numPr>
          <w:ilvl w:val="1"/>
          <w:numId w:val="34"/>
        </w:numPr>
        <w:spacing w:line="360" w:lineRule="auto"/>
        <w:rPr>
          <w:rStyle w:val="eop"/>
          <w:rFonts w:ascii="Tahoma" w:hAnsi="Tahoma" w:cs="Tahoma"/>
          <w:sz w:val="18"/>
          <w:szCs w:val="18"/>
        </w:rPr>
      </w:pPr>
      <w:r w:rsidRPr="006B69A5">
        <w:rPr>
          <w:rFonts w:ascii="Tahoma" w:hAnsi="Tahoma" w:cs="Tahoma"/>
          <w:b/>
          <w:bCs/>
        </w:rPr>
        <w:t>Answer</w:t>
      </w:r>
      <w:r w:rsidR="00A061EE" w:rsidRPr="006B69A5">
        <w:rPr>
          <w:rFonts w:ascii="Tahoma" w:hAnsi="Tahoma" w:cs="Tahoma"/>
          <w:b/>
          <w:bCs/>
        </w:rPr>
        <w:t xml:space="preserve"> </w:t>
      </w:r>
      <w:r w:rsidR="00A061EE" w:rsidRPr="006B69A5">
        <w:rPr>
          <w:rFonts w:ascii="Tahoma" w:hAnsi="Tahoma" w:cs="Tahoma"/>
        </w:rPr>
        <w:t xml:space="preserve">- </w:t>
      </w:r>
      <w:r w:rsidR="00A061EE" w:rsidRPr="006B69A5">
        <w:rPr>
          <w:rStyle w:val="normaltextrun"/>
          <w:rFonts w:ascii="Tahoma" w:hAnsi="Tahoma" w:cs="Tahoma"/>
        </w:rPr>
        <w:t>No, ODP cannot force businesses to allow job coaches to support individuals on site at their establishments.</w:t>
      </w:r>
      <w:r w:rsidR="00A061EE" w:rsidRPr="006B69A5">
        <w:rPr>
          <w:rStyle w:val="eop"/>
          <w:rFonts w:ascii="Tahoma" w:hAnsi="Tahoma" w:cs="Tahoma"/>
        </w:rPr>
        <w:t> </w:t>
      </w:r>
      <w:r w:rsidR="00C0243C" w:rsidRPr="006B69A5">
        <w:rPr>
          <w:rStyle w:val="eop"/>
          <w:rFonts w:ascii="Tahoma" w:hAnsi="Tahoma" w:cs="Tahoma"/>
        </w:rPr>
        <w:t xml:space="preserve"> </w:t>
      </w:r>
      <w:r w:rsidR="00A061EE" w:rsidRPr="006B69A5">
        <w:rPr>
          <w:rStyle w:val="normaltextrun"/>
          <w:rFonts w:ascii="Tahoma" w:hAnsi="Tahoma" w:cs="Tahoma"/>
        </w:rPr>
        <w:t>A crucial element of being a Supported Employment provider is cultivating relationships with employers. Developing positive, trusting relationships with businesses is key to helping the individuals ODP supports obtain jobs that are a good match for them and the business. </w:t>
      </w:r>
      <w:r w:rsidR="00A061EE" w:rsidRPr="006B69A5">
        <w:rPr>
          <w:rStyle w:val="eop"/>
          <w:rFonts w:ascii="Tahoma" w:hAnsi="Tahoma" w:cs="Tahoma"/>
        </w:rPr>
        <w:t> </w:t>
      </w:r>
    </w:p>
    <w:p w14:paraId="694B63DA" w14:textId="77777777" w:rsidR="00C0243C" w:rsidRPr="006B69A5" w:rsidRDefault="00C0243C" w:rsidP="00157E63">
      <w:pPr>
        <w:pStyle w:val="ListParagraph"/>
        <w:spacing w:line="360" w:lineRule="auto"/>
        <w:ind w:left="1440"/>
        <w:rPr>
          <w:rFonts w:ascii="Tahoma" w:hAnsi="Tahoma" w:cs="Tahoma"/>
          <w:sz w:val="18"/>
          <w:szCs w:val="18"/>
        </w:rPr>
      </w:pPr>
    </w:p>
    <w:p w14:paraId="736CE61C" w14:textId="77777777" w:rsidR="00A061EE" w:rsidRPr="006B69A5" w:rsidRDefault="00A061EE" w:rsidP="00157E63">
      <w:pPr>
        <w:pStyle w:val="ListParagraph"/>
        <w:spacing w:line="360" w:lineRule="auto"/>
        <w:ind w:left="1440"/>
        <w:rPr>
          <w:rFonts w:ascii="Tahoma" w:hAnsi="Tahoma" w:cs="Tahoma"/>
          <w:sz w:val="18"/>
          <w:szCs w:val="18"/>
        </w:rPr>
      </w:pPr>
      <w:r w:rsidRPr="006B69A5">
        <w:rPr>
          <w:rStyle w:val="normaltextrun"/>
          <w:rFonts w:ascii="Tahoma" w:hAnsi="Tahoma" w:cs="Tahoma"/>
        </w:rPr>
        <w:t>One of the ACRE Skill Competencies is developing relationships with businesses, which includes the following:</w:t>
      </w:r>
      <w:r w:rsidRPr="006B69A5">
        <w:rPr>
          <w:rStyle w:val="eop"/>
          <w:rFonts w:ascii="Tahoma" w:hAnsi="Tahoma" w:cs="Tahoma"/>
        </w:rPr>
        <w:t> </w:t>
      </w:r>
    </w:p>
    <w:p w14:paraId="33C4ADDE" w14:textId="77777777" w:rsidR="00A061EE" w:rsidRPr="006B69A5" w:rsidRDefault="00A061EE" w:rsidP="00157E63">
      <w:pPr>
        <w:pStyle w:val="ListParagraph"/>
        <w:numPr>
          <w:ilvl w:val="0"/>
          <w:numId w:val="35"/>
        </w:numPr>
        <w:spacing w:line="360" w:lineRule="auto"/>
        <w:rPr>
          <w:rFonts w:ascii="Tahoma" w:hAnsi="Tahoma" w:cs="Tahoma"/>
        </w:rPr>
      </w:pPr>
      <w:r w:rsidRPr="006B69A5">
        <w:rPr>
          <w:rStyle w:val="normaltextrun"/>
          <w:rFonts w:ascii="Tahoma" w:hAnsi="Tahoma" w:cs="Tahoma"/>
        </w:rPr>
        <w:lastRenderedPageBreak/>
        <w:t>Targeting and identifying businesses to contact based on job seekers’ needs, interests, and personal networks;</w:t>
      </w:r>
      <w:r w:rsidRPr="006B69A5">
        <w:rPr>
          <w:rStyle w:val="eop"/>
          <w:rFonts w:ascii="Tahoma" w:hAnsi="Tahoma" w:cs="Tahoma"/>
        </w:rPr>
        <w:t> </w:t>
      </w:r>
    </w:p>
    <w:p w14:paraId="1B4EF47E" w14:textId="77777777" w:rsidR="00A061EE" w:rsidRPr="006B69A5" w:rsidRDefault="00A061EE" w:rsidP="00157E63">
      <w:pPr>
        <w:pStyle w:val="ListParagraph"/>
        <w:numPr>
          <w:ilvl w:val="0"/>
          <w:numId w:val="35"/>
        </w:numPr>
        <w:spacing w:line="360" w:lineRule="auto"/>
        <w:rPr>
          <w:rFonts w:ascii="Tahoma" w:hAnsi="Tahoma" w:cs="Tahoma"/>
        </w:rPr>
      </w:pPr>
      <w:r w:rsidRPr="006B69A5">
        <w:rPr>
          <w:rStyle w:val="normaltextrun"/>
          <w:rFonts w:ascii="Tahoma" w:hAnsi="Tahoma" w:cs="Tahoma"/>
        </w:rPr>
        <w:t>Use informational interviews, tours, and observations to better understand the business culture and build a relationship with the employer;</w:t>
      </w:r>
      <w:r w:rsidRPr="006B69A5">
        <w:rPr>
          <w:rStyle w:val="eop"/>
          <w:rFonts w:ascii="Tahoma" w:hAnsi="Tahoma" w:cs="Tahoma"/>
        </w:rPr>
        <w:t> </w:t>
      </w:r>
    </w:p>
    <w:p w14:paraId="3F064D41" w14:textId="77777777" w:rsidR="00A061EE" w:rsidRPr="006B69A5" w:rsidRDefault="00A061EE" w:rsidP="00157E63">
      <w:pPr>
        <w:pStyle w:val="ListParagraph"/>
        <w:numPr>
          <w:ilvl w:val="0"/>
          <w:numId w:val="35"/>
        </w:numPr>
        <w:spacing w:line="360" w:lineRule="auto"/>
        <w:rPr>
          <w:rFonts w:ascii="Tahoma" w:hAnsi="Tahoma" w:cs="Tahoma"/>
        </w:rPr>
      </w:pPr>
      <w:r w:rsidRPr="006B69A5">
        <w:rPr>
          <w:rStyle w:val="normaltextrun"/>
          <w:rFonts w:ascii="Tahoma" w:hAnsi="Tahoma" w:cs="Tahoma"/>
        </w:rPr>
        <w:t>Provide information about disabilities, inclusive hiring, accommodations, etc. to potential employers;</w:t>
      </w:r>
      <w:r w:rsidRPr="006B69A5">
        <w:rPr>
          <w:rStyle w:val="eop"/>
          <w:rFonts w:ascii="Tahoma" w:hAnsi="Tahoma" w:cs="Tahoma"/>
        </w:rPr>
        <w:t> </w:t>
      </w:r>
    </w:p>
    <w:p w14:paraId="6FCE9B64" w14:textId="77777777" w:rsidR="00A061EE" w:rsidRPr="006B69A5" w:rsidRDefault="00A061EE" w:rsidP="00157E63">
      <w:pPr>
        <w:pStyle w:val="ListParagraph"/>
        <w:numPr>
          <w:ilvl w:val="0"/>
          <w:numId w:val="35"/>
        </w:numPr>
        <w:spacing w:line="360" w:lineRule="auto"/>
        <w:rPr>
          <w:rFonts w:ascii="Tahoma" w:hAnsi="Tahoma" w:cs="Tahoma"/>
        </w:rPr>
      </w:pPr>
      <w:r w:rsidRPr="006B69A5">
        <w:rPr>
          <w:rStyle w:val="normaltextrun"/>
          <w:rFonts w:ascii="Tahoma" w:hAnsi="Tahoma" w:cs="Tahoma"/>
        </w:rPr>
        <w:t>Respond to businesses’ concerns about job seekers’ abilities, interests, and challenges in the workplace. </w:t>
      </w:r>
      <w:r w:rsidRPr="006B69A5">
        <w:rPr>
          <w:rStyle w:val="eop"/>
          <w:rFonts w:ascii="Tahoma" w:hAnsi="Tahoma" w:cs="Tahoma"/>
        </w:rPr>
        <w:t> </w:t>
      </w:r>
    </w:p>
    <w:p w14:paraId="642C30EE" w14:textId="77777777" w:rsidR="00A061EE" w:rsidRPr="006B69A5" w:rsidRDefault="00A061EE" w:rsidP="00157E63">
      <w:pPr>
        <w:pStyle w:val="paragraph"/>
        <w:numPr>
          <w:ilvl w:val="0"/>
          <w:numId w:val="35"/>
        </w:numPr>
        <w:spacing w:before="0" w:beforeAutospacing="0" w:after="0" w:afterAutospacing="0" w:line="360" w:lineRule="auto"/>
        <w:textAlignment w:val="baseline"/>
        <w:rPr>
          <w:rFonts w:ascii="Tahoma" w:hAnsi="Tahoma" w:cs="Tahoma"/>
        </w:rPr>
      </w:pPr>
      <w:r w:rsidRPr="006B69A5">
        <w:rPr>
          <w:rStyle w:val="normaltextrun"/>
          <w:rFonts w:ascii="Tahoma" w:eastAsiaTheme="majorEastAsia" w:hAnsi="Tahoma" w:cs="Tahoma"/>
        </w:rPr>
        <w:t>Maintain the business perspective by emphasizing to employers the benefits of hiring diverse staff.</w:t>
      </w:r>
      <w:r w:rsidRPr="006B69A5">
        <w:rPr>
          <w:rStyle w:val="eop"/>
          <w:rFonts w:ascii="Tahoma" w:eastAsiaTheme="majorEastAsia" w:hAnsi="Tahoma" w:cs="Tahoma"/>
        </w:rPr>
        <w:t> </w:t>
      </w:r>
    </w:p>
    <w:p w14:paraId="47326B78" w14:textId="27442137" w:rsidR="00A061EE" w:rsidRDefault="00A061EE" w:rsidP="00157E63">
      <w:pPr>
        <w:pStyle w:val="paragraph"/>
        <w:numPr>
          <w:ilvl w:val="0"/>
          <w:numId w:val="35"/>
        </w:numPr>
        <w:spacing w:before="0" w:beforeAutospacing="0" w:after="0" w:afterAutospacing="0" w:line="360" w:lineRule="auto"/>
        <w:textAlignment w:val="baseline"/>
        <w:rPr>
          <w:rFonts w:ascii="Tahoma" w:hAnsi="Tahoma" w:cs="Tahoma"/>
        </w:rPr>
      </w:pPr>
      <w:r w:rsidRPr="006B69A5">
        <w:rPr>
          <w:rStyle w:val="normaltextrun"/>
          <w:rFonts w:ascii="Tahoma" w:eastAsiaTheme="majorEastAsia" w:hAnsi="Tahoma" w:cs="Tahoma"/>
        </w:rPr>
        <w:t>Conclude employer contact with clear next steps (interview, job offer, situational assessment, etc.). </w:t>
      </w:r>
      <w:r w:rsidRPr="006B69A5">
        <w:rPr>
          <w:rStyle w:val="eop"/>
          <w:rFonts w:ascii="Tahoma" w:eastAsiaTheme="majorEastAsia" w:hAnsi="Tahoma" w:cs="Tahoma"/>
        </w:rPr>
        <w:t> </w:t>
      </w:r>
    </w:p>
    <w:p w14:paraId="525CD67F" w14:textId="77777777" w:rsidR="00BC4BA0" w:rsidRPr="00BC4BA0" w:rsidRDefault="00BC4BA0" w:rsidP="00BC4BA0">
      <w:pPr>
        <w:pStyle w:val="paragraph"/>
        <w:spacing w:before="0" w:beforeAutospacing="0" w:after="0" w:afterAutospacing="0" w:line="360" w:lineRule="auto"/>
        <w:ind w:left="2160"/>
        <w:textAlignment w:val="baseline"/>
        <w:rPr>
          <w:rFonts w:ascii="Tahoma" w:hAnsi="Tahoma" w:cs="Tahoma"/>
        </w:rPr>
      </w:pPr>
    </w:p>
    <w:p w14:paraId="7ED708BB" w14:textId="01AE321A" w:rsidR="00A061EE" w:rsidRDefault="00A061EE" w:rsidP="00BC4BA0">
      <w:pPr>
        <w:pStyle w:val="paragraph"/>
        <w:spacing w:before="0" w:beforeAutospacing="0" w:after="0" w:afterAutospacing="0" w:line="360" w:lineRule="auto"/>
        <w:ind w:left="1440"/>
        <w:textAlignment w:val="baseline"/>
        <w:rPr>
          <w:rFonts w:ascii="Tahoma" w:hAnsi="Tahoma" w:cs="Tahoma"/>
          <w:sz w:val="18"/>
          <w:szCs w:val="18"/>
        </w:rPr>
      </w:pPr>
      <w:r w:rsidRPr="006B69A5">
        <w:rPr>
          <w:rStyle w:val="normaltextrun"/>
          <w:rFonts w:ascii="Tahoma" w:eastAsiaTheme="majorEastAsia" w:hAnsi="Tahoma" w:cs="Tahoma"/>
        </w:rPr>
        <w:t>Some other examples of ways in which a Supported Employment provider can develop relationships with businesses and employers is by sharing information about incentives to businesses when hiring job seekers with disabilities, such as tax credits, on-the-job training, and promoting the provider agency as a resource to help businesses meet their hiring needs. </w:t>
      </w:r>
      <w:r w:rsidRPr="006B69A5">
        <w:rPr>
          <w:rStyle w:val="eop"/>
          <w:rFonts w:ascii="Tahoma" w:eastAsiaTheme="majorEastAsia" w:hAnsi="Tahoma" w:cs="Tahoma"/>
        </w:rPr>
        <w:t> </w:t>
      </w:r>
    </w:p>
    <w:p w14:paraId="236AD2E8" w14:textId="77777777" w:rsidR="00BC4BA0" w:rsidRPr="006B69A5" w:rsidRDefault="00BC4BA0" w:rsidP="00BC4BA0">
      <w:pPr>
        <w:pStyle w:val="paragraph"/>
        <w:spacing w:before="0" w:beforeAutospacing="0" w:after="0" w:afterAutospacing="0" w:line="360" w:lineRule="auto"/>
        <w:textAlignment w:val="baseline"/>
        <w:rPr>
          <w:rFonts w:ascii="Tahoma" w:hAnsi="Tahoma" w:cs="Tahoma"/>
          <w:sz w:val="18"/>
          <w:szCs w:val="18"/>
        </w:rPr>
      </w:pPr>
    </w:p>
    <w:p w14:paraId="1A76FA21" w14:textId="77777777" w:rsidR="00A061EE" w:rsidRPr="006B69A5" w:rsidRDefault="00A061EE" w:rsidP="00157E63">
      <w:pPr>
        <w:pStyle w:val="paragraph"/>
        <w:spacing w:before="0" w:beforeAutospacing="0" w:after="0" w:afterAutospacing="0" w:line="360" w:lineRule="auto"/>
        <w:ind w:left="1440"/>
        <w:textAlignment w:val="baseline"/>
        <w:rPr>
          <w:rFonts w:ascii="Tahoma" w:hAnsi="Tahoma" w:cs="Tahoma"/>
          <w:sz w:val="18"/>
          <w:szCs w:val="18"/>
        </w:rPr>
      </w:pPr>
      <w:r w:rsidRPr="006B69A5">
        <w:rPr>
          <w:rStyle w:val="normaltextrun"/>
          <w:rFonts w:ascii="Tahoma" w:eastAsiaTheme="majorEastAsia" w:hAnsi="Tahoma" w:cs="Tahoma"/>
        </w:rPr>
        <w:t>Additionally, OVR has a Business Service and Outreach Division that providers may reach out to for additional resources and best practice tips. </w:t>
      </w:r>
      <w:r w:rsidRPr="006B69A5">
        <w:rPr>
          <w:rStyle w:val="eop"/>
          <w:rFonts w:ascii="Tahoma" w:eastAsiaTheme="majorEastAsia" w:hAnsi="Tahoma" w:cs="Tahoma"/>
        </w:rPr>
        <w:t> </w:t>
      </w:r>
    </w:p>
    <w:p w14:paraId="497A4890" w14:textId="2245BDEA" w:rsidR="00401441" w:rsidRPr="00CB0808" w:rsidRDefault="00CB0808" w:rsidP="00CB0808">
      <w:pPr>
        <w:rPr>
          <w:rFonts w:ascii="Tahoma" w:hAnsi="Tahoma" w:cs="Tahoma"/>
        </w:rPr>
      </w:pPr>
      <w:r>
        <w:rPr>
          <w:rFonts w:ascii="Tahoma" w:hAnsi="Tahoma" w:cs="Tahoma"/>
        </w:rPr>
        <w:br w:type="page"/>
      </w:r>
    </w:p>
    <w:p w14:paraId="20D3AD16" w14:textId="6859DA5B" w:rsidR="00401441" w:rsidRPr="006B69A5" w:rsidRDefault="00401441"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lastRenderedPageBreak/>
        <w:t>SE Q</w:t>
      </w:r>
      <w:r w:rsidR="00DF0593" w:rsidRPr="006B69A5">
        <w:rPr>
          <w:rFonts w:ascii="Tahoma" w:hAnsi="Tahoma" w:cs="Tahoma"/>
          <w:b/>
          <w:bCs/>
        </w:rPr>
        <w:t>.</w:t>
      </w:r>
      <w:r w:rsidRPr="006B69A5">
        <w:rPr>
          <w:rFonts w:ascii="Tahoma" w:hAnsi="Tahoma" w:cs="Tahoma"/>
          <w:b/>
          <w:bCs/>
        </w:rPr>
        <w:t xml:space="preserve"> </w:t>
      </w:r>
      <w:r w:rsidR="00DF0593" w:rsidRPr="006B69A5">
        <w:rPr>
          <w:rFonts w:ascii="Tahoma" w:hAnsi="Tahoma" w:cs="Tahoma"/>
          <w:b/>
          <w:bCs/>
        </w:rPr>
        <w:t>9</w:t>
      </w:r>
      <w:r w:rsidRPr="006B69A5">
        <w:rPr>
          <w:rFonts w:ascii="Tahoma" w:hAnsi="Tahoma" w:cs="Tahoma"/>
        </w:rPr>
        <w:t xml:space="preserve"> – </w:t>
      </w:r>
      <w:r w:rsidR="001D255A" w:rsidRPr="006B69A5">
        <w:rPr>
          <w:rStyle w:val="normaltextrun"/>
          <w:rFonts w:ascii="Tahoma" w:hAnsi="Tahoma" w:cs="Tahoma"/>
          <w:color w:val="000000"/>
          <w:shd w:val="clear" w:color="auto" w:fill="FFFFFF"/>
        </w:rPr>
        <w:t>If a person wants to increase or decrease units between Supported Employment – Job Finding and Development and Supported Employment – Job Coaching and Support – is a critical revision to their ISP required? </w:t>
      </w:r>
    </w:p>
    <w:p w14:paraId="6A32FBB5" w14:textId="77777777" w:rsidR="00A6047F" w:rsidRPr="006B69A5" w:rsidRDefault="00A6047F" w:rsidP="00157E63">
      <w:pPr>
        <w:pStyle w:val="ListParagraph"/>
        <w:spacing w:line="360" w:lineRule="auto"/>
        <w:rPr>
          <w:rFonts w:ascii="Tahoma" w:hAnsi="Tahoma" w:cs="Tahoma"/>
        </w:rPr>
      </w:pPr>
    </w:p>
    <w:p w14:paraId="3AC3785B" w14:textId="1A82EFFB" w:rsidR="00401441" w:rsidRPr="006B69A5" w:rsidRDefault="00401441" w:rsidP="00157E63">
      <w:pPr>
        <w:pStyle w:val="ListParagraph"/>
        <w:numPr>
          <w:ilvl w:val="1"/>
          <w:numId w:val="3"/>
        </w:numPr>
        <w:spacing w:line="360" w:lineRule="auto"/>
        <w:rPr>
          <w:rStyle w:val="eop"/>
          <w:rFonts w:ascii="Tahoma" w:hAnsi="Tahoma" w:cs="Tahoma"/>
        </w:rPr>
      </w:pPr>
      <w:r w:rsidRPr="006B69A5">
        <w:rPr>
          <w:rFonts w:ascii="Tahoma" w:hAnsi="Tahoma" w:cs="Tahoma"/>
          <w:b/>
          <w:bCs/>
        </w:rPr>
        <w:t>Answer</w:t>
      </w:r>
      <w:r w:rsidR="001D255A" w:rsidRPr="006B69A5">
        <w:rPr>
          <w:rFonts w:ascii="Tahoma" w:hAnsi="Tahoma" w:cs="Tahoma"/>
        </w:rPr>
        <w:t xml:space="preserve"> - </w:t>
      </w:r>
      <w:r w:rsidR="001D255A" w:rsidRPr="006B69A5">
        <w:rPr>
          <w:rStyle w:val="normaltextrun"/>
          <w:rFonts w:ascii="Tahoma" w:hAnsi="Tahoma" w:cs="Tahoma"/>
          <w:color w:val="000000"/>
          <w:shd w:val="clear" w:color="auto" w:fill="FFFFFF"/>
        </w:rPr>
        <w:t>Yes, a critical revision to the ISP is required if the increasing or decreasing of units between Supported Employment - Job Finding and Development and Supported Employment – Job Coaching and Support, occurs outside of the annual planning meeting. </w:t>
      </w:r>
      <w:r w:rsidR="001D255A" w:rsidRPr="006B69A5">
        <w:rPr>
          <w:rStyle w:val="eop"/>
          <w:rFonts w:ascii="Tahoma" w:hAnsi="Tahoma" w:cs="Tahoma"/>
          <w:color w:val="000000"/>
          <w:shd w:val="clear" w:color="auto" w:fill="FFFFFF"/>
        </w:rPr>
        <w:t> </w:t>
      </w:r>
    </w:p>
    <w:p w14:paraId="72046AD1" w14:textId="77777777" w:rsidR="00A6047F" w:rsidRPr="006B69A5" w:rsidRDefault="00A6047F" w:rsidP="00157E63">
      <w:pPr>
        <w:pStyle w:val="ListParagraph"/>
        <w:spacing w:line="360" w:lineRule="auto"/>
        <w:ind w:left="1440"/>
        <w:rPr>
          <w:rFonts w:ascii="Tahoma" w:hAnsi="Tahoma" w:cs="Tahoma"/>
        </w:rPr>
      </w:pPr>
    </w:p>
    <w:p w14:paraId="7687AE84" w14:textId="1B8E36FA" w:rsidR="001D255A" w:rsidRPr="00456807" w:rsidRDefault="00401441" w:rsidP="00456807">
      <w:pPr>
        <w:pStyle w:val="ListParagraph"/>
        <w:numPr>
          <w:ilvl w:val="0"/>
          <w:numId w:val="3"/>
        </w:numPr>
        <w:spacing w:line="360" w:lineRule="auto"/>
        <w:rPr>
          <w:rFonts w:ascii="Tahoma" w:hAnsi="Tahoma" w:cs="Tahoma"/>
        </w:rPr>
      </w:pPr>
      <w:r w:rsidRPr="006B69A5">
        <w:rPr>
          <w:rStyle w:val="normaltextrun"/>
          <w:rFonts w:ascii="Tahoma" w:hAnsi="Tahoma" w:cs="Tahoma"/>
          <w:b/>
          <w:bCs/>
        </w:rPr>
        <w:t>SE Q. 1</w:t>
      </w:r>
      <w:r w:rsidR="00DF0593" w:rsidRPr="006B69A5">
        <w:rPr>
          <w:rStyle w:val="normaltextrun"/>
          <w:rFonts w:ascii="Tahoma" w:hAnsi="Tahoma" w:cs="Tahoma"/>
          <w:b/>
          <w:bCs/>
        </w:rPr>
        <w:t>0</w:t>
      </w:r>
      <w:r w:rsidRPr="006B69A5">
        <w:rPr>
          <w:rStyle w:val="normaltextrun"/>
          <w:rFonts w:ascii="Tahoma" w:hAnsi="Tahoma" w:cs="Tahoma"/>
        </w:rPr>
        <w:t xml:space="preserve"> – </w:t>
      </w:r>
      <w:r w:rsidR="001D255A" w:rsidRPr="006B69A5">
        <w:rPr>
          <w:rStyle w:val="normaltextrun"/>
          <w:rFonts w:ascii="Tahoma" w:hAnsi="Tahoma" w:cs="Tahoma"/>
        </w:rPr>
        <w:t>The Supported Employment service definition states that Career Assessment may include discover activities and may be provided within a variety of settings, including residential habilitation settings when identified as a need in the service plan, or vocational facilities and adult training facilities when these facilities are where the individual’s employment or volunteer experience occurred that is being assessed and when identified as a need in the service plan. </w:t>
      </w:r>
    </w:p>
    <w:p w14:paraId="0B584DDE" w14:textId="1FD230D7" w:rsidR="00401441" w:rsidRPr="006B69A5" w:rsidRDefault="001D255A" w:rsidP="00157E63">
      <w:pPr>
        <w:pStyle w:val="ListParagraph"/>
        <w:spacing w:line="360" w:lineRule="auto"/>
        <w:rPr>
          <w:rStyle w:val="eop"/>
          <w:rFonts w:ascii="Tahoma" w:eastAsiaTheme="majorEastAsia" w:hAnsi="Tahoma" w:cs="Tahoma"/>
        </w:rPr>
      </w:pPr>
      <w:r w:rsidRPr="006B69A5">
        <w:rPr>
          <w:rStyle w:val="normaltextrun"/>
          <w:rFonts w:ascii="Tahoma" w:hAnsi="Tahoma" w:cs="Tahoma"/>
        </w:rPr>
        <w:t>Does this mean that the entire portion of Career Assessment can happen in a licensed prevocational facility or licensed adult training facility?</w:t>
      </w:r>
      <w:r w:rsidRPr="006B69A5">
        <w:rPr>
          <w:rStyle w:val="normaltextrun"/>
          <w:rFonts w:ascii="Tahoma" w:hAnsi="Tahoma" w:cs="Tahoma"/>
          <w:b/>
          <w:bCs/>
        </w:rPr>
        <w:t> </w:t>
      </w:r>
      <w:r w:rsidRPr="006B69A5">
        <w:rPr>
          <w:rStyle w:val="eop"/>
          <w:rFonts w:ascii="Tahoma" w:hAnsi="Tahoma" w:cs="Tahoma"/>
        </w:rPr>
        <w:t> </w:t>
      </w:r>
    </w:p>
    <w:p w14:paraId="202F05E6" w14:textId="77777777" w:rsidR="00A6047F" w:rsidRPr="006B69A5" w:rsidRDefault="00A6047F" w:rsidP="00157E63">
      <w:pPr>
        <w:pStyle w:val="paragraph"/>
        <w:spacing w:before="0" w:beforeAutospacing="0" w:after="0" w:afterAutospacing="0" w:line="360" w:lineRule="auto"/>
        <w:ind w:left="720"/>
        <w:textAlignment w:val="baseline"/>
        <w:rPr>
          <w:rFonts w:ascii="Tahoma" w:hAnsi="Tahoma" w:cs="Tahoma"/>
          <w:sz w:val="18"/>
          <w:szCs w:val="18"/>
        </w:rPr>
      </w:pPr>
    </w:p>
    <w:p w14:paraId="5A2F2537" w14:textId="1B26C120" w:rsidR="00DE0F8C" w:rsidRPr="0065026C" w:rsidRDefault="00401441" w:rsidP="0065026C">
      <w:pPr>
        <w:pStyle w:val="ListParagraph"/>
        <w:numPr>
          <w:ilvl w:val="1"/>
          <w:numId w:val="3"/>
        </w:numPr>
        <w:spacing w:line="360" w:lineRule="auto"/>
        <w:rPr>
          <w:rFonts w:ascii="Tahoma" w:hAnsi="Tahoma" w:cs="Tahoma"/>
          <w:sz w:val="18"/>
          <w:szCs w:val="18"/>
        </w:rPr>
      </w:pPr>
      <w:r w:rsidRPr="006B69A5">
        <w:rPr>
          <w:rFonts w:ascii="Tahoma" w:hAnsi="Tahoma" w:cs="Tahoma"/>
          <w:b/>
          <w:bCs/>
        </w:rPr>
        <w:t>Answer</w:t>
      </w:r>
      <w:r w:rsidR="00DE0F8C" w:rsidRPr="006B69A5">
        <w:rPr>
          <w:rFonts w:ascii="Tahoma" w:hAnsi="Tahoma" w:cs="Tahoma"/>
          <w:b/>
          <w:bCs/>
        </w:rPr>
        <w:t xml:space="preserve"> </w:t>
      </w:r>
      <w:r w:rsidR="00DE0F8C" w:rsidRPr="006B69A5">
        <w:rPr>
          <w:rFonts w:ascii="Tahoma" w:hAnsi="Tahoma" w:cs="Tahoma"/>
        </w:rPr>
        <w:t xml:space="preserve">- </w:t>
      </w:r>
      <w:r w:rsidR="00DE0F8C" w:rsidRPr="006B69A5">
        <w:rPr>
          <w:rStyle w:val="normaltextrun"/>
          <w:rFonts w:ascii="Tahoma" w:hAnsi="Tahoma" w:cs="Tahoma"/>
          <w:color w:val="000000"/>
        </w:rPr>
        <w:t>No, the entire portion of Career Assessment should not occur in a license prevocational facility or adult training facility.  </w:t>
      </w:r>
      <w:r w:rsidR="00DE0F8C" w:rsidRPr="006B69A5">
        <w:rPr>
          <w:rStyle w:val="eop"/>
          <w:rFonts w:ascii="Tahoma" w:hAnsi="Tahoma" w:cs="Tahoma"/>
          <w:color w:val="000000"/>
        </w:rPr>
        <w:t> </w:t>
      </w:r>
    </w:p>
    <w:p w14:paraId="54CF3BC6" w14:textId="4A481687" w:rsidR="00301DF9" w:rsidRDefault="00DE0F8C" w:rsidP="00301DF9">
      <w:pPr>
        <w:pStyle w:val="ListParagraph"/>
        <w:spacing w:line="360" w:lineRule="auto"/>
        <w:ind w:left="1440"/>
        <w:rPr>
          <w:rStyle w:val="eop"/>
          <w:rFonts w:ascii="Tahoma" w:hAnsi="Tahoma" w:cs="Tahoma"/>
          <w:color w:val="000000"/>
        </w:rPr>
      </w:pPr>
      <w:r w:rsidRPr="006B69A5">
        <w:rPr>
          <w:rStyle w:val="normaltextrun"/>
          <w:rFonts w:ascii="Tahoma" w:hAnsi="Tahoma" w:cs="Tahoma"/>
          <w:color w:val="000000"/>
        </w:rPr>
        <w:t>As part of the career assessment process, an employment specialist will want to have the opportunity to conduct informational interviews with people who know the individual well, including support staff, family, friends, etc. If the  </w:t>
      </w:r>
      <w:r w:rsidRPr="00072F19">
        <w:rPr>
          <w:rStyle w:val="normaltextrun"/>
          <w:rFonts w:ascii="Tahoma" w:hAnsi="Tahoma" w:cs="Tahoma"/>
          <w:color w:val="000000"/>
        </w:rPr>
        <w:t xml:space="preserve">individual who is undergoing the Career Assessment would like their employment specialist to interview their former program specialist and direct support professional who supported them during the scope of their prevocational services that occurred in a licensed 2390 facility, and those staff and individuals still work at </w:t>
      </w:r>
      <w:r w:rsidR="00F52F99">
        <w:rPr>
          <w:rStyle w:val="normaltextrun"/>
          <w:rFonts w:ascii="Tahoma" w:hAnsi="Tahoma" w:cs="Tahoma"/>
          <w:color w:val="000000"/>
        </w:rPr>
        <w:t>the</w:t>
      </w:r>
      <w:r w:rsidRPr="00072F19">
        <w:rPr>
          <w:rStyle w:val="normaltextrun"/>
          <w:rFonts w:ascii="Tahoma" w:hAnsi="Tahoma" w:cs="Tahoma"/>
          <w:color w:val="000000"/>
        </w:rPr>
        <w:t xml:space="preserve"> 2390 facility, the employment specialist may travel to </w:t>
      </w:r>
      <w:r w:rsidR="000E6EC6">
        <w:rPr>
          <w:rStyle w:val="normaltextrun"/>
          <w:rFonts w:ascii="Tahoma" w:hAnsi="Tahoma" w:cs="Tahoma"/>
          <w:color w:val="000000"/>
        </w:rPr>
        <w:t>the</w:t>
      </w:r>
      <w:r w:rsidRPr="00072F19">
        <w:rPr>
          <w:rStyle w:val="normaltextrun"/>
          <w:rFonts w:ascii="Tahoma" w:hAnsi="Tahoma" w:cs="Tahoma"/>
          <w:color w:val="000000"/>
        </w:rPr>
        <w:t xml:space="preserve"> 2390 facility to interview them. These informational interviews will offer the employment specialist a </w:t>
      </w:r>
      <w:r w:rsidRPr="00814CE9">
        <w:rPr>
          <w:rStyle w:val="normaltextrun"/>
          <w:rFonts w:ascii="Tahoma" w:hAnsi="Tahoma" w:cs="Tahoma"/>
          <w:color w:val="000000"/>
        </w:rPr>
        <w:lastRenderedPageBreak/>
        <w:t>glimpse into the individual’s interests, skills, and work or volunteer history from the perspective of people who have a positive view of the individual</w:t>
      </w:r>
      <w:r w:rsidR="00301DF9">
        <w:rPr>
          <w:rStyle w:val="normaltextrun"/>
          <w:rFonts w:ascii="Tahoma" w:hAnsi="Tahoma" w:cs="Tahoma"/>
          <w:color w:val="000000"/>
        </w:rPr>
        <w:t>.</w:t>
      </w:r>
      <w:r w:rsidRPr="00814CE9">
        <w:rPr>
          <w:rStyle w:val="normaltextrun"/>
          <w:rFonts w:ascii="Tahoma" w:hAnsi="Tahoma" w:cs="Tahoma"/>
          <w:color w:val="000000"/>
        </w:rPr>
        <w:t>  </w:t>
      </w:r>
      <w:r w:rsidRPr="00301DF9">
        <w:rPr>
          <w:rStyle w:val="normaltextrun"/>
          <w:rFonts w:ascii="Tahoma" w:hAnsi="Tahoma" w:cs="Tahoma"/>
          <w:color w:val="000000"/>
        </w:rPr>
        <w:t>Conducting informational interviews is the only type of Career Assessment activity that should occur in a licensed 2380 or 2390 facility. All other components of career assessment should occur in community locations (i.e., situational assessments) or provider office settings (i.e. developing the career assessment report.)</w:t>
      </w:r>
      <w:r w:rsidRPr="00301DF9">
        <w:rPr>
          <w:rStyle w:val="eop"/>
          <w:rFonts w:ascii="Tahoma" w:hAnsi="Tahoma" w:cs="Tahoma"/>
          <w:color w:val="000000"/>
        </w:rPr>
        <w:t> </w:t>
      </w:r>
    </w:p>
    <w:p w14:paraId="52BA8884" w14:textId="77777777" w:rsidR="00301DF9" w:rsidRPr="00301DF9" w:rsidRDefault="00301DF9" w:rsidP="00301DF9">
      <w:pPr>
        <w:pStyle w:val="ListParagraph"/>
        <w:spacing w:line="360" w:lineRule="auto"/>
        <w:ind w:left="1440"/>
        <w:rPr>
          <w:rFonts w:ascii="Tahoma" w:hAnsi="Tahoma" w:cs="Tahoma"/>
          <w:color w:val="000000"/>
        </w:rPr>
      </w:pPr>
    </w:p>
    <w:p w14:paraId="7CB18491" w14:textId="25D47907" w:rsidR="00DE0F8C" w:rsidRPr="006B69A5" w:rsidRDefault="00401441" w:rsidP="00157E63">
      <w:pPr>
        <w:pStyle w:val="paragraph"/>
        <w:numPr>
          <w:ilvl w:val="0"/>
          <w:numId w:val="22"/>
        </w:numPr>
        <w:spacing w:before="0" w:beforeAutospacing="0" w:after="0" w:afterAutospacing="0" w:line="360" w:lineRule="auto"/>
        <w:textAlignment w:val="baseline"/>
        <w:rPr>
          <w:rFonts w:ascii="Tahoma" w:hAnsi="Tahoma" w:cs="Tahoma"/>
          <w:sz w:val="18"/>
          <w:szCs w:val="18"/>
        </w:rPr>
      </w:pPr>
      <w:r w:rsidRPr="006B69A5">
        <w:rPr>
          <w:rFonts w:ascii="Tahoma" w:hAnsi="Tahoma" w:cs="Tahoma"/>
          <w:b/>
          <w:bCs/>
        </w:rPr>
        <w:t>SE Q. 1</w:t>
      </w:r>
      <w:r w:rsidR="00DF0593" w:rsidRPr="006B69A5">
        <w:rPr>
          <w:rFonts w:ascii="Tahoma" w:hAnsi="Tahoma" w:cs="Tahoma"/>
          <w:b/>
          <w:bCs/>
        </w:rPr>
        <w:t>1</w:t>
      </w:r>
      <w:r w:rsidRPr="006B69A5">
        <w:rPr>
          <w:rFonts w:ascii="Tahoma" w:hAnsi="Tahoma" w:cs="Tahoma"/>
        </w:rPr>
        <w:t xml:space="preserve"> – </w:t>
      </w:r>
      <w:r w:rsidR="00DE0F8C" w:rsidRPr="006B69A5">
        <w:rPr>
          <w:rStyle w:val="normaltextrun"/>
          <w:rFonts w:ascii="Tahoma" w:eastAsiaTheme="majorEastAsia" w:hAnsi="Tahoma" w:cs="Tahoma"/>
          <w:color w:val="000000"/>
        </w:rPr>
        <w:t>The waivers state that for individuals who are utilizing ongoing Job  </w:t>
      </w:r>
      <w:r w:rsidR="00DE0F8C" w:rsidRPr="006B69A5">
        <w:rPr>
          <w:rStyle w:val="eop"/>
          <w:rFonts w:ascii="Tahoma" w:eastAsiaTheme="majorEastAsia" w:hAnsi="Tahoma" w:cs="Tahoma"/>
          <w:color w:val="000000"/>
        </w:rPr>
        <w:t> </w:t>
      </w:r>
    </w:p>
    <w:p w14:paraId="32AF77EA" w14:textId="50D7E49D" w:rsidR="00BC4BA0" w:rsidRDefault="00DE0F8C" w:rsidP="00BC4BA0">
      <w:pPr>
        <w:pStyle w:val="paragraph"/>
        <w:spacing w:before="0" w:beforeAutospacing="0" w:after="0" w:afterAutospacing="0" w:line="360" w:lineRule="auto"/>
        <w:ind w:left="720"/>
        <w:textAlignment w:val="baseline"/>
        <w:rPr>
          <w:rStyle w:val="eop"/>
          <w:rFonts w:ascii="Tahoma" w:eastAsiaTheme="majorEastAsia" w:hAnsi="Tahoma" w:cs="Tahoma"/>
          <w:color w:val="000000"/>
        </w:rPr>
      </w:pPr>
      <w:r w:rsidRPr="006B69A5">
        <w:rPr>
          <w:rStyle w:val="normaltextrun"/>
          <w:rFonts w:ascii="Tahoma" w:eastAsiaTheme="majorEastAsia" w:hAnsi="Tahoma" w:cs="Tahoma"/>
          <w:color w:val="000000"/>
        </w:rPr>
        <w:t xml:space="preserve">Coaching and Support, providers are expected to develop a fading plan or fading schedule that will address how use of this service will decrease as the individual’s productivity and independence on the job increases and as </w:t>
      </w:r>
      <w:r w:rsidR="007260BD" w:rsidRPr="006B69A5">
        <w:rPr>
          <w:rStyle w:val="normaltextrun"/>
          <w:rFonts w:ascii="Tahoma" w:eastAsiaTheme="majorEastAsia" w:hAnsi="Tahoma" w:cs="Tahoma"/>
          <w:color w:val="000000"/>
        </w:rPr>
        <w:t>they</w:t>
      </w:r>
      <w:r w:rsidRPr="006B69A5">
        <w:rPr>
          <w:rStyle w:val="normaltextrun"/>
          <w:rFonts w:ascii="Tahoma" w:eastAsiaTheme="majorEastAsia" w:hAnsi="Tahoma" w:cs="Tahoma"/>
          <w:color w:val="000000"/>
        </w:rPr>
        <w:t xml:space="preserve"> develop unpaid supports through co-workers and other on-the-job resources. The waivers also s</w:t>
      </w:r>
      <w:r w:rsidR="00F65707">
        <w:rPr>
          <w:rStyle w:val="normaltextrun"/>
          <w:rFonts w:ascii="Tahoma" w:eastAsiaTheme="majorEastAsia" w:hAnsi="Tahoma" w:cs="Tahoma"/>
          <w:color w:val="000000"/>
        </w:rPr>
        <w:t>tate</w:t>
      </w:r>
      <w:r w:rsidRPr="006B69A5">
        <w:rPr>
          <w:rStyle w:val="normaltextrun"/>
          <w:rFonts w:ascii="Tahoma" w:eastAsiaTheme="majorEastAsia" w:hAnsi="Tahoma" w:cs="Tahoma"/>
          <w:color w:val="000000"/>
        </w:rPr>
        <w:t xml:space="preserve"> that ongoing use of Job Coaching and Support is limited to providing supports for individuals not otherwise available through the employer, such as support offered through regular supervisory channels, reasonable accommodation required under the Americans with Disabilities Act, available and appropriate natural supports, or on-the-job resources available to employees who do not have a disability.  </w:t>
      </w:r>
      <w:r w:rsidRPr="006B69A5">
        <w:rPr>
          <w:rStyle w:val="eop"/>
          <w:rFonts w:ascii="Tahoma" w:eastAsiaTheme="majorEastAsia" w:hAnsi="Tahoma" w:cs="Tahoma"/>
          <w:color w:val="000000"/>
        </w:rPr>
        <w:t> </w:t>
      </w:r>
    </w:p>
    <w:p w14:paraId="14051CCE" w14:textId="77777777" w:rsidR="00072F19" w:rsidRPr="006B69A5" w:rsidRDefault="00072F19" w:rsidP="00BC4BA0">
      <w:pPr>
        <w:pStyle w:val="paragraph"/>
        <w:spacing w:before="0" w:beforeAutospacing="0" w:after="0" w:afterAutospacing="0" w:line="360" w:lineRule="auto"/>
        <w:ind w:left="720"/>
        <w:textAlignment w:val="baseline"/>
        <w:rPr>
          <w:rFonts w:ascii="Tahoma" w:hAnsi="Tahoma" w:cs="Tahoma"/>
          <w:sz w:val="18"/>
          <w:szCs w:val="18"/>
        </w:rPr>
      </w:pPr>
    </w:p>
    <w:p w14:paraId="5467388C" w14:textId="7A9771E3" w:rsidR="00DE0F8C" w:rsidRPr="006B69A5" w:rsidRDefault="00DE0F8C" w:rsidP="00157E63">
      <w:pPr>
        <w:pStyle w:val="paragraph"/>
        <w:spacing w:before="0" w:beforeAutospacing="0" w:after="0" w:afterAutospacing="0" w:line="360" w:lineRule="auto"/>
        <w:ind w:left="720"/>
        <w:textAlignment w:val="baseline"/>
        <w:rPr>
          <w:rFonts w:ascii="Tahoma" w:hAnsi="Tahoma" w:cs="Tahoma"/>
          <w:sz w:val="18"/>
          <w:szCs w:val="18"/>
        </w:rPr>
      </w:pPr>
      <w:r w:rsidRPr="006B69A5">
        <w:rPr>
          <w:rStyle w:val="normaltextrun"/>
          <w:rFonts w:ascii="Tahoma" w:eastAsiaTheme="majorEastAsia" w:hAnsi="Tahoma" w:cs="Tahoma"/>
          <w:color w:val="000000"/>
        </w:rPr>
        <w:t>Our agency is in the process of developing a fade plan for an individual who has been receiving ongoing Job Coaching and Support for three years. We met with them and their ISP team, and the consensus is that they still need some on-the</w:t>
      </w:r>
      <w:r w:rsidRPr="006B69A5">
        <w:rPr>
          <w:rStyle w:val="normaltextrun"/>
          <w:rFonts w:ascii="Tahoma" w:eastAsiaTheme="majorEastAsia" w:hAnsi="Tahoma" w:cs="Tahoma"/>
        </w:rPr>
        <w:t>-</w:t>
      </w:r>
      <w:r w:rsidRPr="006B69A5">
        <w:rPr>
          <w:rStyle w:val="normaltextrun"/>
          <w:rFonts w:ascii="Tahoma" w:eastAsiaTheme="majorEastAsia" w:hAnsi="Tahoma" w:cs="Tahoma"/>
          <w:color w:val="000000"/>
        </w:rPr>
        <w:t>job support in addition to what their co-workers and supervisors can provide. What should our agency consider in terms of how to address these additional needs on a consistent basis without the ongoing use of Job Coaching and Support, barring any periodic follow-up with the individual and their employer that may occur throughout the year?  </w:t>
      </w:r>
      <w:r w:rsidRPr="006B69A5">
        <w:rPr>
          <w:rStyle w:val="eop"/>
          <w:rFonts w:ascii="Tahoma" w:eastAsiaTheme="majorEastAsia" w:hAnsi="Tahoma" w:cs="Tahoma"/>
          <w:color w:val="000000"/>
        </w:rPr>
        <w:t> </w:t>
      </w:r>
    </w:p>
    <w:p w14:paraId="03D20B23" w14:textId="16F132D8" w:rsidR="00401441" w:rsidRPr="006B69A5" w:rsidRDefault="00401441" w:rsidP="00157E63">
      <w:pPr>
        <w:pStyle w:val="ListParagraph"/>
        <w:spacing w:line="360" w:lineRule="auto"/>
        <w:rPr>
          <w:rFonts w:ascii="Tahoma" w:hAnsi="Tahoma" w:cs="Tahoma"/>
        </w:rPr>
      </w:pPr>
    </w:p>
    <w:p w14:paraId="735D1BB2" w14:textId="31743C1E" w:rsidR="00DE0F8C" w:rsidRPr="006B69A5" w:rsidRDefault="00401441" w:rsidP="00157E63">
      <w:pPr>
        <w:pStyle w:val="ListParagraph"/>
        <w:numPr>
          <w:ilvl w:val="1"/>
          <w:numId w:val="22"/>
        </w:numPr>
        <w:spacing w:line="360" w:lineRule="auto"/>
        <w:rPr>
          <w:rStyle w:val="normaltextrun"/>
          <w:rFonts w:ascii="Tahoma" w:hAnsi="Tahoma" w:cs="Tahoma"/>
        </w:rPr>
      </w:pPr>
      <w:r w:rsidRPr="006B69A5">
        <w:rPr>
          <w:rStyle w:val="normaltextrun"/>
          <w:rFonts w:ascii="Tahoma" w:hAnsi="Tahoma" w:cs="Tahoma"/>
          <w:b/>
          <w:bCs/>
        </w:rPr>
        <w:lastRenderedPageBreak/>
        <w:t>Answer</w:t>
      </w:r>
      <w:r w:rsidR="00DE0F8C" w:rsidRPr="006B69A5">
        <w:rPr>
          <w:rStyle w:val="normaltextrun"/>
          <w:rFonts w:ascii="Tahoma" w:hAnsi="Tahoma" w:cs="Tahoma"/>
        </w:rPr>
        <w:t xml:space="preserve"> - A comprehensive fade plan includes how the Supported Employment provider will help the individual become more independent in performing their job tasks, foster relationships with co-workers, and develop natural supports. The provider may also establish a routine “check in” schedule with the management at the job to follow-up on how the placement is progressing and what, if any, adjustments may need to be made.   </w:t>
      </w:r>
    </w:p>
    <w:p w14:paraId="55FC5DE5" w14:textId="77777777" w:rsidR="00DE0F8C" w:rsidRPr="006B69A5" w:rsidRDefault="00DE0F8C" w:rsidP="00157E63">
      <w:pPr>
        <w:pStyle w:val="paragraph"/>
        <w:spacing w:before="0" w:beforeAutospacing="0" w:after="0" w:afterAutospacing="0" w:line="360" w:lineRule="auto"/>
        <w:ind w:left="1440"/>
        <w:textAlignment w:val="baseline"/>
        <w:rPr>
          <w:rStyle w:val="normaltextrun"/>
          <w:rFonts w:ascii="Tahoma" w:hAnsi="Tahoma" w:cs="Tahoma"/>
        </w:rPr>
      </w:pPr>
      <w:r w:rsidRPr="006B69A5">
        <w:rPr>
          <w:rStyle w:val="normaltextrun"/>
          <w:rFonts w:ascii="Tahoma" w:eastAsiaTheme="majorEastAsia" w:hAnsi="Tahoma" w:cs="Tahoma"/>
        </w:rPr>
        <w:t>Some ways that a job coach can begin fading supports (which can be incorporated into a fade plan) are as follows:  </w:t>
      </w:r>
    </w:p>
    <w:p w14:paraId="4DAAF920" w14:textId="77777777" w:rsidR="00DE0F8C" w:rsidRPr="006B69A5" w:rsidRDefault="00DE0F8C" w:rsidP="00157E63">
      <w:pPr>
        <w:pStyle w:val="paragraph"/>
        <w:numPr>
          <w:ilvl w:val="2"/>
          <w:numId w:val="22"/>
        </w:numPr>
        <w:spacing w:before="0" w:beforeAutospacing="0" w:after="0" w:afterAutospacing="0" w:line="360" w:lineRule="auto"/>
        <w:textAlignment w:val="baseline"/>
        <w:rPr>
          <w:rStyle w:val="normaltextrun"/>
          <w:rFonts w:ascii="Tahoma" w:hAnsi="Tahoma" w:cs="Tahoma"/>
        </w:rPr>
      </w:pPr>
      <w:r w:rsidRPr="006B69A5">
        <w:rPr>
          <w:rStyle w:val="normaltextrun"/>
          <w:rFonts w:ascii="Tahoma" w:eastAsiaTheme="majorEastAsia" w:hAnsi="Tahoma" w:cs="Tahoma"/>
        </w:rPr>
        <w:t>Observe co-worker social interactions and figure out ways to include the employee. </w:t>
      </w:r>
    </w:p>
    <w:p w14:paraId="33241FC9" w14:textId="77777777" w:rsidR="00DE0F8C" w:rsidRPr="006B69A5" w:rsidRDefault="00DE0F8C" w:rsidP="00157E63">
      <w:pPr>
        <w:pStyle w:val="paragraph"/>
        <w:numPr>
          <w:ilvl w:val="2"/>
          <w:numId w:val="22"/>
        </w:numPr>
        <w:spacing w:before="0" w:beforeAutospacing="0" w:after="0" w:afterAutospacing="0" w:line="360" w:lineRule="auto"/>
        <w:textAlignment w:val="baseline"/>
        <w:rPr>
          <w:rStyle w:val="normaltextrun"/>
          <w:rFonts w:ascii="Tahoma" w:hAnsi="Tahoma" w:cs="Tahoma"/>
        </w:rPr>
      </w:pPr>
      <w:r w:rsidRPr="006B69A5">
        <w:rPr>
          <w:rStyle w:val="normaltextrun"/>
          <w:rFonts w:ascii="Tahoma" w:eastAsiaTheme="majorEastAsia" w:hAnsi="Tahoma" w:cs="Tahoma"/>
        </w:rPr>
        <w:t>Get to know some co-workers and their interests, to find possible common interests with the employee. </w:t>
      </w:r>
    </w:p>
    <w:p w14:paraId="0BE42FB9" w14:textId="77777777" w:rsidR="00DE0F8C" w:rsidRPr="006B69A5" w:rsidRDefault="00DE0F8C" w:rsidP="00157E63">
      <w:pPr>
        <w:pStyle w:val="paragraph"/>
        <w:numPr>
          <w:ilvl w:val="2"/>
          <w:numId w:val="22"/>
        </w:numPr>
        <w:spacing w:before="0" w:beforeAutospacing="0" w:after="0" w:afterAutospacing="0" w:line="360" w:lineRule="auto"/>
        <w:textAlignment w:val="baseline"/>
        <w:rPr>
          <w:rStyle w:val="normaltextrun"/>
          <w:rFonts w:ascii="Tahoma" w:hAnsi="Tahoma" w:cs="Tahoma"/>
        </w:rPr>
      </w:pPr>
      <w:r w:rsidRPr="006B69A5">
        <w:rPr>
          <w:rStyle w:val="normaltextrun"/>
          <w:rFonts w:ascii="Tahoma" w:eastAsiaTheme="majorEastAsia" w:hAnsi="Tahoma" w:cs="Tahoma"/>
        </w:rPr>
        <w:t>Teach co-workers and supervisors how to best work with the employee. </w:t>
      </w:r>
    </w:p>
    <w:p w14:paraId="4C078D8B" w14:textId="77777777" w:rsidR="00DE0F8C" w:rsidRPr="006B69A5" w:rsidRDefault="00DE0F8C" w:rsidP="00157E63">
      <w:pPr>
        <w:pStyle w:val="paragraph"/>
        <w:numPr>
          <w:ilvl w:val="2"/>
          <w:numId w:val="22"/>
        </w:numPr>
        <w:spacing w:before="0" w:beforeAutospacing="0" w:after="0" w:afterAutospacing="0" w:line="360" w:lineRule="auto"/>
        <w:textAlignment w:val="baseline"/>
        <w:rPr>
          <w:rStyle w:val="normaltextrun"/>
          <w:rFonts w:ascii="Tahoma" w:hAnsi="Tahoma" w:cs="Tahoma"/>
        </w:rPr>
      </w:pPr>
      <w:r w:rsidRPr="006B69A5">
        <w:rPr>
          <w:rStyle w:val="normaltextrun"/>
          <w:rFonts w:ascii="Tahoma" w:eastAsiaTheme="majorEastAsia" w:hAnsi="Tahoma" w:cs="Tahoma"/>
        </w:rPr>
        <w:t>Teach supervisors how to evaluate the employee’s progress. </w:t>
      </w:r>
    </w:p>
    <w:p w14:paraId="58CDF652" w14:textId="77777777" w:rsidR="00DE0F8C" w:rsidRPr="006B69A5" w:rsidRDefault="00DE0F8C" w:rsidP="00157E63">
      <w:pPr>
        <w:pStyle w:val="paragraph"/>
        <w:numPr>
          <w:ilvl w:val="2"/>
          <w:numId w:val="22"/>
        </w:numPr>
        <w:spacing w:before="0" w:beforeAutospacing="0" w:after="0" w:afterAutospacing="0" w:line="360" w:lineRule="auto"/>
        <w:textAlignment w:val="baseline"/>
        <w:rPr>
          <w:rStyle w:val="normaltextrun"/>
          <w:rFonts w:ascii="Tahoma" w:hAnsi="Tahoma" w:cs="Tahoma"/>
        </w:rPr>
      </w:pPr>
      <w:r w:rsidRPr="006B69A5">
        <w:rPr>
          <w:rStyle w:val="normaltextrun"/>
          <w:rFonts w:ascii="Tahoma" w:eastAsiaTheme="majorEastAsia" w:hAnsi="Tahoma" w:cs="Tahoma"/>
        </w:rPr>
        <w:t>Conduct a disability awareness or diversity workshop for the company. </w:t>
      </w:r>
    </w:p>
    <w:p w14:paraId="706F860C" w14:textId="77777777" w:rsidR="00DE0F8C" w:rsidRPr="006B69A5" w:rsidRDefault="00DE0F8C" w:rsidP="00157E63">
      <w:pPr>
        <w:pStyle w:val="paragraph"/>
        <w:numPr>
          <w:ilvl w:val="2"/>
          <w:numId w:val="22"/>
        </w:numPr>
        <w:spacing w:before="0" w:beforeAutospacing="0" w:after="0" w:afterAutospacing="0" w:line="360" w:lineRule="auto"/>
        <w:textAlignment w:val="baseline"/>
        <w:rPr>
          <w:rStyle w:val="normaltextrun"/>
          <w:rFonts w:ascii="Tahoma" w:hAnsi="Tahoma" w:cs="Tahoma"/>
        </w:rPr>
      </w:pPr>
      <w:r w:rsidRPr="006B69A5">
        <w:rPr>
          <w:rStyle w:val="normaltextrun"/>
          <w:rFonts w:ascii="Tahoma" w:eastAsiaTheme="majorEastAsia" w:hAnsi="Tahoma" w:cs="Tahoma"/>
        </w:rPr>
        <w:t>Look for ideas and talk with managers about creating new jobs for people your agency serves within the company.  </w:t>
      </w:r>
    </w:p>
    <w:p w14:paraId="4BECE794" w14:textId="5FA33AE0" w:rsidR="00DE0F8C" w:rsidRPr="00474F56" w:rsidRDefault="00DE0F8C" w:rsidP="00474F56">
      <w:pPr>
        <w:pStyle w:val="paragraph"/>
        <w:numPr>
          <w:ilvl w:val="2"/>
          <w:numId w:val="22"/>
        </w:numPr>
        <w:spacing w:before="0" w:beforeAutospacing="0" w:after="0" w:afterAutospacing="0" w:line="360" w:lineRule="auto"/>
        <w:textAlignment w:val="baseline"/>
        <w:rPr>
          <w:rStyle w:val="normaltextrun"/>
          <w:rFonts w:ascii="Tahoma" w:hAnsi="Tahoma" w:cs="Tahoma"/>
        </w:rPr>
      </w:pPr>
      <w:r w:rsidRPr="006B69A5">
        <w:rPr>
          <w:rStyle w:val="normaltextrun"/>
          <w:rFonts w:ascii="Tahoma" w:eastAsiaTheme="majorEastAsia" w:hAnsi="Tahoma" w:cs="Tahoma"/>
        </w:rPr>
        <w:t>Analyze other jobs at the company, explore ways to increase work efficiency, or develop an evaluation tool that can be used for all the employees.  </w:t>
      </w:r>
    </w:p>
    <w:p w14:paraId="07117A78" w14:textId="477F356D" w:rsidR="00401441" w:rsidRPr="00BC4BA0" w:rsidRDefault="00DE0F8C" w:rsidP="00BC4BA0">
      <w:pPr>
        <w:pStyle w:val="paragraph"/>
        <w:spacing w:before="0" w:beforeAutospacing="0" w:after="0" w:afterAutospacing="0" w:line="360" w:lineRule="auto"/>
        <w:ind w:left="1440"/>
        <w:textAlignment w:val="baseline"/>
        <w:rPr>
          <w:rFonts w:ascii="Tahoma" w:hAnsi="Tahoma" w:cs="Tahoma"/>
        </w:rPr>
      </w:pPr>
      <w:r w:rsidRPr="006B69A5">
        <w:rPr>
          <w:rStyle w:val="normaltextrun"/>
          <w:rFonts w:ascii="Tahoma" w:eastAsiaTheme="majorEastAsia" w:hAnsi="Tahoma" w:cs="Tahoma"/>
        </w:rPr>
        <w:t>Additionally, the ISP team, with input from the Supported Employment provider</w:t>
      </w:r>
      <w:r w:rsidR="007D1914" w:rsidRPr="006B69A5">
        <w:rPr>
          <w:rStyle w:val="normaltextrun"/>
          <w:rFonts w:ascii="Tahoma" w:eastAsiaTheme="majorEastAsia" w:hAnsi="Tahoma" w:cs="Tahoma"/>
        </w:rPr>
        <w:t>,</w:t>
      </w:r>
      <w:r w:rsidRPr="006B69A5">
        <w:rPr>
          <w:rStyle w:val="normaltextrun"/>
          <w:rFonts w:ascii="Tahoma" w:eastAsiaTheme="majorEastAsia" w:hAnsi="Tahoma" w:cs="Tahoma"/>
        </w:rPr>
        <w:t xml:space="preserve"> may consider if Companion services can be utilized to support the individual with elements that cannot or would be inappropriate to be provided with support from co-workers of other natural supports and that are outside the scope of a job coach.  Companion services may be provided at the same time as Supported Employment services.  </w:t>
      </w:r>
    </w:p>
    <w:p w14:paraId="3AF89091" w14:textId="77777777" w:rsidR="00D324C0" w:rsidRPr="006B69A5" w:rsidRDefault="00D324C0" w:rsidP="00157E63">
      <w:pPr>
        <w:pStyle w:val="ListParagraph"/>
        <w:spacing w:line="360" w:lineRule="auto"/>
        <w:ind w:left="1440"/>
        <w:rPr>
          <w:rFonts w:ascii="Tahoma" w:hAnsi="Tahoma" w:cs="Tahoma"/>
        </w:rPr>
      </w:pPr>
    </w:p>
    <w:p w14:paraId="15165958" w14:textId="52388C8A" w:rsidR="001859BF"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SE Q. 1</w:t>
      </w:r>
      <w:r w:rsidR="00DF0593" w:rsidRPr="006B69A5">
        <w:rPr>
          <w:rFonts w:ascii="Tahoma" w:hAnsi="Tahoma" w:cs="Tahoma"/>
          <w:b/>
          <w:bCs/>
        </w:rPr>
        <w:t>2</w:t>
      </w:r>
      <w:r w:rsidRPr="006B69A5">
        <w:rPr>
          <w:rFonts w:ascii="Tahoma" w:hAnsi="Tahoma" w:cs="Tahoma"/>
        </w:rPr>
        <w:t xml:space="preserve"> –</w:t>
      </w:r>
      <w:r w:rsidR="006D2096" w:rsidRPr="006B69A5">
        <w:rPr>
          <w:rFonts w:ascii="Tahoma" w:hAnsi="Tahoma" w:cs="Tahoma"/>
        </w:rPr>
        <w:t xml:space="preserve"> </w:t>
      </w:r>
      <w:r w:rsidR="006D2096" w:rsidRPr="006B69A5">
        <w:rPr>
          <w:rStyle w:val="normaltextrun"/>
          <w:rFonts w:ascii="Tahoma" w:hAnsi="Tahoma" w:cs="Tahoma"/>
          <w:color w:val="000000"/>
          <w:shd w:val="clear" w:color="auto" w:fill="FFFFFF"/>
        </w:rPr>
        <w:t>ODP’s ISP Manual states that authorized waiver services should begin within 45 calendar days after the effective date of the waiver enrollment date, unless otherwise indicated in the ISP (e.g. individual’s choice of provider delays service start, individual’s medical or personal situation impedes planned start date).  What happens in a situation where, for example, an individual is authorized for Supported Employment, but it likely won’t start within 45 days due to them securing a job and reaching job stability through the Office of Vocational Rehabilitation?  </w:t>
      </w:r>
    </w:p>
    <w:p w14:paraId="3B543062" w14:textId="77777777" w:rsidR="00D324C0" w:rsidRPr="006B69A5" w:rsidRDefault="00D324C0" w:rsidP="00157E63">
      <w:pPr>
        <w:pStyle w:val="ListParagraph"/>
        <w:spacing w:line="360" w:lineRule="auto"/>
        <w:rPr>
          <w:rFonts w:ascii="Tahoma" w:hAnsi="Tahoma" w:cs="Tahoma"/>
        </w:rPr>
      </w:pPr>
    </w:p>
    <w:p w14:paraId="398CF471" w14:textId="47AD8A2A" w:rsidR="006D2096" w:rsidRPr="00827AAB" w:rsidRDefault="001859BF" w:rsidP="00827AAB">
      <w:pPr>
        <w:pStyle w:val="ListParagraph"/>
        <w:numPr>
          <w:ilvl w:val="1"/>
          <w:numId w:val="3"/>
        </w:numPr>
        <w:spacing w:line="360" w:lineRule="auto"/>
        <w:rPr>
          <w:rFonts w:ascii="Tahoma" w:hAnsi="Tahoma" w:cs="Tahoma"/>
          <w:sz w:val="18"/>
          <w:szCs w:val="18"/>
        </w:rPr>
      </w:pPr>
      <w:r w:rsidRPr="006B69A5">
        <w:rPr>
          <w:rFonts w:ascii="Tahoma" w:hAnsi="Tahoma" w:cs="Tahoma"/>
          <w:b/>
          <w:bCs/>
        </w:rPr>
        <w:t>Answer</w:t>
      </w:r>
      <w:r w:rsidR="006D2096" w:rsidRPr="006B69A5">
        <w:rPr>
          <w:rFonts w:ascii="Tahoma" w:hAnsi="Tahoma" w:cs="Tahoma"/>
          <w:b/>
          <w:bCs/>
        </w:rPr>
        <w:t xml:space="preserve"> </w:t>
      </w:r>
      <w:r w:rsidR="006D2096" w:rsidRPr="006B69A5">
        <w:rPr>
          <w:rFonts w:ascii="Tahoma" w:hAnsi="Tahoma" w:cs="Tahoma"/>
        </w:rPr>
        <w:t xml:space="preserve">- </w:t>
      </w:r>
      <w:r w:rsidR="006D2096" w:rsidRPr="006B69A5">
        <w:rPr>
          <w:rStyle w:val="normaltextrun"/>
          <w:rFonts w:ascii="Tahoma" w:hAnsi="Tahoma" w:cs="Tahoma"/>
          <w:color w:val="000000"/>
        </w:rPr>
        <w:t xml:space="preserve">An exception may be made to the </w:t>
      </w:r>
      <w:r w:rsidR="00EC4C80" w:rsidRPr="006B69A5">
        <w:rPr>
          <w:rStyle w:val="normaltextrun"/>
          <w:rFonts w:ascii="Tahoma" w:hAnsi="Tahoma" w:cs="Tahoma"/>
          <w:color w:val="000000"/>
        </w:rPr>
        <w:t>45-day</w:t>
      </w:r>
      <w:r w:rsidR="006D2096" w:rsidRPr="006B69A5">
        <w:rPr>
          <w:rStyle w:val="normaltextrun"/>
          <w:rFonts w:ascii="Tahoma" w:hAnsi="Tahoma" w:cs="Tahoma"/>
          <w:color w:val="000000"/>
        </w:rPr>
        <w:t xml:space="preserve"> rule for individuals who are newly enrolling in one of ODP’s waivers and working with OVR to obtain competitive-integrated employment.   </w:t>
      </w:r>
      <w:r w:rsidR="006D2096" w:rsidRPr="006B69A5">
        <w:rPr>
          <w:rStyle w:val="eop"/>
          <w:rFonts w:ascii="Tahoma" w:hAnsi="Tahoma" w:cs="Tahoma"/>
          <w:color w:val="000000"/>
        </w:rPr>
        <w:t> </w:t>
      </w:r>
      <w:r w:rsidR="006D2096" w:rsidRPr="00827AAB">
        <w:rPr>
          <w:rStyle w:val="normaltextrun"/>
          <w:rFonts w:ascii="Tahoma" w:hAnsi="Tahoma" w:cs="Tahoma"/>
          <w:color w:val="000000"/>
        </w:rPr>
        <w:t>This exception only pertains to Supported Employment services.  </w:t>
      </w:r>
      <w:r w:rsidR="006D2096" w:rsidRPr="00827AAB">
        <w:rPr>
          <w:rStyle w:val="eop"/>
          <w:rFonts w:ascii="Tahoma" w:hAnsi="Tahoma" w:cs="Tahoma"/>
          <w:color w:val="000000"/>
        </w:rPr>
        <w:t> </w:t>
      </w:r>
      <w:r w:rsidR="006D2096" w:rsidRPr="00827AAB">
        <w:rPr>
          <w:rStyle w:val="normaltextrun"/>
          <w:rFonts w:ascii="Tahoma" w:hAnsi="Tahoma" w:cs="Tahoma"/>
          <w:color w:val="000000"/>
        </w:rPr>
        <w:t>Any delays in the initiation of a service after 45 calendar days must be discussed with the individual and agreed to by the individual.  </w:t>
      </w:r>
      <w:r w:rsidR="006D2096" w:rsidRPr="00827AAB">
        <w:rPr>
          <w:rStyle w:val="eop"/>
          <w:rFonts w:ascii="Tahoma" w:hAnsi="Tahoma" w:cs="Tahoma"/>
          <w:color w:val="000000"/>
        </w:rPr>
        <w:t> </w:t>
      </w:r>
    </w:p>
    <w:p w14:paraId="01150E5F" w14:textId="6F8A6326" w:rsidR="001859BF" w:rsidRPr="006B69A5" w:rsidRDefault="001859BF" w:rsidP="00157E63">
      <w:pPr>
        <w:pStyle w:val="ListParagraph"/>
        <w:spacing w:line="360" w:lineRule="auto"/>
        <w:rPr>
          <w:rFonts w:ascii="Tahoma" w:hAnsi="Tahoma" w:cs="Tahoma"/>
        </w:rPr>
      </w:pPr>
    </w:p>
    <w:p w14:paraId="406A1E5F" w14:textId="32711607" w:rsidR="001859BF"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SE Q. 1</w:t>
      </w:r>
      <w:r w:rsidR="00DF0593" w:rsidRPr="006B69A5">
        <w:rPr>
          <w:rFonts w:ascii="Tahoma" w:hAnsi="Tahoma" w:cs="Tahoma"/>
          <w:b/>
          <w:bCs/>
        </w:rPr>
        <w:t>3</w:t>
      </w:r>
      <w:r w:rsidRPr="006B69A5">
        <w:rPr>
          <w:rFonts w:ascii="Tahoma" w:hAnsi="Tahoma" w:cs="Tahoma"/>
          <w:b/>
          <w:bCs/>
        </w:rPr>
        <w:t xml:space="preserve"> [New]</w:t>
      </w:r>
      <w:r w:rsidRPr="006B69A5">
        <w:rPr>
          <w:rFonts w:ascii="Tahoma" w:hAnsi="Tahoma" w:cs="Tahoma"/>
        </w:rPr>
        <w:t xml:space="preserve"> –</w:t>
      </w:r>
      <w:r w:rsidR="006D2096" w:rsidRPr="006B69A5">
        <w:rPr>
          <w:rFonts w:ascii="Tahoma" w:hAnsi="Tahoma" w:cs="Tahoma"/>
        </w:rPr>
        <w:t xml:space="preserve"> </w:t>
      </w:r>
      <w:r w:rsidR="006D2096" w:rsidRPr="006B69A5">
        <w:rPr>
          <w:rStyle w:val="normaltextrun"/>
          <w:rFonts w:ascii="Tahoma" w:hAnsi="Tahoma" w:cs="Tahoma"/>
          <w:color w:val="000000"/>
          <w:shd w:val="clear" w:color="auto" w:fill="FFFFFF"/>
        </w:rPr>
        <w:t>Can Supported Employment Services be used to support self-employment?</w:t>
      </w:r>
    </w:p>
    <w:p w14:paraId="608C74B8" w14:textId="77777777" w:rsidR="00D324C0" w:rsidRPr="006B69A5" w:rsidRDefault="00D324C0" w:rsidP="00157E63">
      <w:pPr>
        <w:pStyle w:val="ListParagraph"/>
        <w:spacing w:line="360" w:lineRule="auto"/>
        <w:rPr>
          <w:rFonts w:ascii="Tahoma" w:hAnsi="Tahoma" w:cs="Tahoma"/>
        </w:rPr>
      </w:pPr>
    </w:p>
    <w:p w14:paraId="23091C45" w14:textId="26E73374" w:rsidR="001859BF" w:rsidRPr="006B69A5" w:rsidRDefault="001859BF" w:rsidP="00157E63">
      <w:pPr>
        <w:pStyle w:val="ListParagraph"/>
        <w:numPr>
          <w:ilvl w:val="1"/>
          <w:numId w:val="3"/>
        </w:numPr>
        <w:spacing w:line="360" w:lineRule="auto"/>
        <w:rPr>
          <w:rStyle w:val="eop"/>
          <w:rFonts w:ascii="Tahoma" w:hAnsi="Tahoma" w:cs="Tahoma"/>
        </w:rPr>
      </w:pPr>
      <w:r w:rsidRPr="006B69A5">
        <w:rPr>
          <w:rFonts w:ascii="Tahoma" w:hAnsi="Tahoma" w:cs="Tahoma"/>
          <w:b/>
          <w:bCs/>
        </w:rPr>
        <w:t>Answer</w:t>
      </w:r>
      <w:r w:rsidR="006D2096" w:rsidRPr="006B69A5">
        <w:rPr>
          <w:rFonts w:ascii="Tahoma" w:hAnsi="Tahoma" w:cs="Tahoma"/>
        </w:rPr>
        <w:t xml:space="preserve"> - </w:t>
      </w:r>
      <w:r w:rsidR="00B00025" w:rsidRPr="006B69A5">
        <w:rPr>
          <w:rStyle w:val="normaltextrun"/>
          <w:rFonts w:ascii="Tahoma" w:hAnsi="Tahoma" w:cs="Tahoma"/>
          <w:color w:val="000000"/>
          <w:shd w:val="clear" w:color="auto" w:fill="FFFFFF"/>
        </w:rPr>
        <w:t>Yes. All components of the Supported Employment service may be used to support individuals to obtain and sustain self-employment. ODP defines self-employment as an individual earning income directly from their own business, trade, or profession, rather than as a specified salary or wages from an employer. Besides traditional business ownership, self-employment may also include work as an independent contractor, freelancing, and gig work, involving short-term or on-demand tasks, such as ride share services or delivery drivers. </w:t>
      </w:r>
      <w:r w:rsidR="00B00025" w:rsidRPr="006B69A5">
        <w:rPr>
          <w:rStyle w:val="eop"/>
          <w:rFonts w:ascii="Tahoma" w:hAnsi="Tahoma" w:cs="Tahoma"/>
          <w:color w:val="000000"/>
          <w:shd w:val="clear" w:color="auto" w:fill="FFFFFF"/>
        </w:rPr>
        <w:t> </w:t>
      </w:r>
    </w:p>
    <w:p w14:paraId="2838AD8A" w14:textId="77777777" w:rsidR="00555F11" w:rsidRPr="006B69A5" w:rsidRDefault="00555F11" w:rsidP="00157E63">
      <w:pPr>
        <w:pStyle w:val="ListParagraph"/>
        <w:spacing w:line="360" w:lineRule="auto"/>
        <w:rPr>
          <w:rFonts w:ascii="Tahoma" w:hAnsi="Tahoma" w:cs="Tahoma"/>
        </w:rPr>
      </w:pPr>
    </w:p>
    <w:p w14:paraId="317F4F2E" w14:textId="7DF03C54" w:rsidR="001859BF"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lastRenderedPageBreak/>
        <w:t>SE Q. 1</w:t>
      </w:r>
      <w:r w:rsidR="00DF0593" w:rsidRPr="006B69A5">
        <w:rPr>
          <w:rFonts w:ascii="Tahoma" w:hAnsi="Tahoma" w:cs="Tahoma"/>
          <w:b/>
          <w:bCs/>
        </w:rPr>
        <w:t>4</w:t>
      </w:r>
      <w:r w:rsidRPr="006B69A5">
        <w:rPr>
          <w:rFonts w:ascii="Tahoma" w:hAnsi="Tahoma" w:cs="Tahoma"/>
          <w:b/>
          <w:bCs/>
        </w:rPr>
        <w:t xml:space="preserve"> [New]</w:t>
      </w:r>
      <w:r w:rsidRPr="006B69A5">
        <w:rPr>
          <w:rFonts w:ascii="Tahoma" w:hAnsi="Tahoma" w:cs="Tahoma"/>
        </w:rPr>
        <w:t xml:space="preserve"> –</w:t>
      </w:r>
      <w:r w:rsidR="00B00025" w:rsidRPr="006B69A5">
        <w:rPr>
          <w:rFonts w:ascii="Tahoma" w:hAnsi="Tahoma" w:cs="Tahoma"/>
        </w:rPr>
        <w:t xml:space="preserve"> </w:t>
      </w:r>
      <w:r w:rsidR="00B00025" w:rsidRPr="006B69A5">
        <w:rPr>
          <w:rStyle w:val="normaltextrun"/>
          <w:rFonts w:ascii="Tahoma" w:hAnsi="Tahoma" w:cs="Tahoma"/>
          <w:color w:val="000000"/>
          <w:shd w:val="clear" w:color="auto" w:fill="FFFFFF"/>
        </w:rPr>
        <w:t>If someone earns money within their household by doing chores or babysitting, is that considered self-employment?</w:t>
      </w:r>
      <w:r w:rsidR="00B00025" w:rsidRPr="006B69A5">
        <w:rPr>
          <w:rStyle w:val="normaltextrun"/>
          <w:rFonts w:ascii="Tahoma" w:hAnsi="Tahoma" w:cs="Tahoma"/>
          <w:b/>
          <w:bCs/>
          <w:color w:val="000000"/>
          <w:shd w:val="clear" w:color="auto" w:fill="FFFFFF"/>
        </w:rPr>
        <w:t> </w:t>
      </w:r>
    </w:p>
    <w:p w14:paraId="53514CD0" w14:textId="77777777" w:rsidR="00555F11" w:rsidRPr="006B69A5" w:rsidRDefault="00555F11" w:rsidP="00157E63">
      <w:pPr>
        <w:pStyle w:val="ListParagraph"/>
        <w:spacing w:line="360" w:lineRule="auto"/>
        <w:rPr>
          <w:rFonts w:ascii="Tahoma" w:hAnsi="Tahoma" w:cs="Tahoma"/>
        </w:rPr>
      </w:pPr>
    </w:p>
    <w:p w14:paraId="6684DE83" w14:textId="35B17AE8" w:rsidR="001859BF" w:rsidRPr="006B69A5" w:rsidRDefault="001859BF" w:rsidP="00157E63">
      <w:pPr>
        <w:pStyle w:val="ListParagraph"/>
        <w:numPr>
          <w:ilvl w:val="1"/>
          <w:numId w:val="3"/>
        </w:numPr>
        <w:spacing w:line="360" w:lineRule="auto"/>
        <w:rPr>
          <w:rFonts w:ascii="Tahoma" w:hAnsi="Tahoma" w:cs="Tahoma"/>
        </w:rPr>
      </w:pPr>
      <w:r w:rsidRPr="006B69A5">
        <w:rPr>
          <w:rFonts w:ascii="Tahoma" w:hAnsi="Tahoma" w:cs="Tahoma"/>
          <w:b/>
          <w:bCs/>
        </w:rPr>
        <w:t>Answer</w:t>
      </w:r>
      <w:r w:rsidR="00B00025" w:rsidRPr="006B69A5">
        <w:rPr>
          <w:rFonts w:ascii="Tahoma" w:hAnsi="Tahoma" w:cs="Tahoma"/>
        </w:rPr>
        <w:t xml:space="preserve"> -</w:t>
      </w:r>
      <w:r w:rsidR="00B00025" w:rsidRPr="006B69A5">
        <w:rPr>
          <w:rStyle w:val="Heading1Char"/>
          <w:rFonts w:ascii="Tahoma" w:eastAsiaTheme="minorHAnsi" w:hAnsi="Tahoma" w:cs="Tahoma"/>
          <w:color w:val="auto"/>
          <w:sz w:val="24"/>
          <w:szCs w:val="24"/>
        </w:rPr>
        <w:t xml:space="preserve"> </w:t>
      </w:r>
      <w:r w:rsidR="00B00025" w:rsidRPr="006B69A5">
        <w:rPr>
          <w:rStyle w:val="normaltextrun"/>
          <w:rFonts w:ascii="Tahoma" w:hAnsi="Tahoma" w:cs="Tahoma"/>
        </w:rPr>
        <w:t>No, completing chores or other work done as regular contributions to one’s household would not qualify as self-employment. Self-employment is earning income through one’s own business, trade, or profession rather than being paid by an outside employer. For tasks such as chores or babysitting, the individual would need to have a professional housecleaning or childcare business. </w:t>
      </w:r>
      <w:r w:rsidR="00B00025" w:rsidRPr="006B69A5">
        <w:rPr>
          <w:rStyle w:val="eop"/>
          <w:rFonts w:ascii="Tahoma" w:hAnsi="Tahoma" w:cs="Tahoma"/>
        </w:rPr>
        <w:t> </w:t>
      </w:r>
      <w:r w:rsidR="00B00025" w:rsidRPr="006B69A5">
        <w:rPr>
          <w:rFonts w:ascii="Tahoma" w:hAnsi="Tahoma" w:cs="Tahoma"/>
        </w:rPr>
        <w:t xml:space="preserve"> </w:t>
      </w:r>
    </w:p>
    <w:p w14:paraId="3E5FD36C" w14:textId="77777777" w:rsidR="00157E63" w:rsidRPr="006B69A5" w:rsidRDefault="00157E63" w:rsidP="00157E63">
      <w:pPr>
        <w:pStyle w:val="ListParagraph"/>
        <w:spacing w:line="360" w:lineRule="auto"/>
        <w:ind w:left="1440"/>
        <w:rPr>
          <w:rFonts w:ascii="Tahoma" w:hAnsi="Tahoma" w:cs="Tahoma"/>
        </w:rPr>
      </w:pPr>
    </w:p>
    <w:p w14:paraId="203246E7" w14:textId="5CBCFF23" w:rsidR="001859BF"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 xml:space="preserve">SE Q. </w:t>
      </w:r>
      <w:r w:rsidR="00DF0593" w:rsidRPr="006B69A5">
        <w:rPr>
          <w:rFonts w:ascii="Tahoma" w:hAnsi="Tahoma" w:cs="Tahoma"/>
          <w:b/>
          <w:bCs/>
        </w:rPr>
        <w:t>15</w:t>
      </w:r>
      <w:r w:rsidRPr="006B69A5">
        <w:rPr>
          <w:rFonts w:ascii="Tahoma" w:hAnsi="Tahoma" w:cs="Tahoma"/>
          <w:b/>
          <w:bCs/>
        </w:rPr>
        <w:t xml:space="preserve"> [New]</w:t>
      </w:r>
      <w:r w:rsidRPr="006B69A5">
        <w:rPr>
          <w:rFonts w:ascii="Tahoma" w:hAnsi="Tahoma" w:cs="Tahoma"/>
        </w:rPr>
        <w:t xml:space="preserve"> –</w:t>
      </w:r>
      <w:r w:rsidR="00B00025" w:rsidRPr="006B69A5">
        <w:rPr>
          <w:rFonts w:ascii="Tahoma" w:hAnsi="Tahoma" w:cs="Tahoma"/>
        </w:rPr>
        <w:t xml:space="preserve"> </w:t>
      </w:r>
      <w:r w:rsidR="00B00025" w:rsidRPr="006B69A5">
        <w:rPr>
          <w:rStyle w:val="normaltextrun"/>
          <w:rFonts w:ascii="Tahoma" w:hAnsi="Tahoma" w:cs="Tahoma"/>
          <w:color w:val="000000"/>
          <w:shd w:val="clear" w:color="auto" w:fill="FFFFFF"/>
        </w:rPr>
        <w:t>Can individuals use the Supported Employment service for transportation which is required as part of their employment? For example, can a provider provide transport if the individual is working as a Door Dash driver? </w:t>
      </w:r>
    </w:p>
    <w:p w14:paraId="0B288F54" w14:textId="77777777" w:rsidR="00555F11" w:rsidRPr="006B69A5" w:rsidRDefault="00555F11" w:rsidP="00157E63">
      <w:pPr>
        <w:pStyle w:val="ListParagraph"/>
        <w:spacing w:line="360" w:lineRule="auto"/>
        <w:rPr>
          <w:rFonts w:ascii="Tahoma" w:hAnsi="Tahoma" w:cs="Tahoma"/>
        </w:rPr>
      </w:pPr>
    </w:p>
    <w:p w14:paraId="6DE1389B" w14:textId="1B0905EF" w:rsidR="001859BF" w:rsidRPr="006B69A5" w:rsidRDefault="001859BF" w:rsidP="00157E63">
      <w:pPr>
        <w:pStyle w:val="ListParagraph"/>
        <w:numPr>
          <w:ilvl w:val="1"/>
          <w:numId w:val="3"/>
        </w:numPr>
        <w:spacing w:line="360" w:lineRule="auto"/>
        <w:rPr>
          <w:rStyle w:val="eop"/>
          <w:rFonts w:ascii="Tahoma" w:hAnsi="Tahoma" w:cs="Tahoma"/>
        </w:rPr>
      </w:pPr>
      <w:r w:rsidRPr="006B69A5">
        <w:rPr>
          <w:rFonts w:ascii="Tahoma" w:hAnsi="Tahoma" w:cs="Tahoma"/>
          <w:b/>
          <w:bCs/>
        </w:rPr>
        <w:t>Answer</w:t>
      </w:r>
      <w:r w:rsidR="00B00025" w:rsidRPr="006B69A5">
        <w:rPr>
          <w:rFonts w:ascii="Tahoma" w:hAnsi="Tahoma" w:cs="Tahoma"/>
        </w:rPr>
        <w:t xml:space="preserve"> - </w:t>
      </w:r>
      <w:r w:rsidR="00B00025" w:rsidRPr="006B69A5">
        <w:rPr>
          <w:rStyle w:val="normaltextrun"/>
          <w:rFonts w:ascii="Tahoma" w:hAnsi="Tahoma" w:cs="Tahoma"/>
          <w:color w:val="000000"/>
          <w:shd w:val="clear" w:color="auto" w:fill="FFFFFF"/>
        </w:rPr>
        <w:t xml:space="preserve">No. When there is no set work location and travel/transportation is part of the job and built into the reimbursement that the participant receives as part of their job duties, e.g. delivery of food, that travel/transportation becomes a business expense which the Supported Employment </w:t>
      </w:r>
      <w:r w:rsidR="0049796C" w:rsidRPr="006B69A5">
        <w:rPr>
          <w:rStyle w:val="normaltextrun"/>
          <w:rFonts w:ascii="Tahoma" w:hAnsi="Tahoma" w:cs="Tahoma"/>
          <w:color w:val="000000"/>
          <w:shd w:val="clear" w:color="auto" w:fill="FFFFFF"/>
        </w:rPr>
        <w:t>s</w:t>
      </w:r>
      <w:r w:rsidR="00B00025" w:rsidRPr="006B69A5">
        <w:rPr>
          <w:rStyle w:val="normaltextrun"/>
          <w:rFonts w:ascii="Tahoma" w:hAnsi="Tahoma" w:cs="Tahoma"/>
          <w:color w:val="000000"/>
          <w:shd w:val="clear" w:color="auto" w:fill="FFFFFF"/>
        </w:rPr>
        <w:t>ervice cannot cover. </w:t>
      </w:r>
      <w:r w:rsidR="00B00025" w:rsidRPr="006B69A5">
        <w:rPr>
          <w:rStyle w:val="eop"/>
          <w:rFonts w:ascii="Tahoma" w:hAnsi="Tahoma" w:cs="Tahoma"/>
          <w:color w:val="000000"/>
          <w:shd w:val="clear" w:color="auto" w:fill="FFFFFF"/>
        </w:rPr>
        <w:t> </w:t>
      </w:r>
    </w:p>
    <w:p w14:paraId="359614AE" w14:textId="77777777" w:rsidR="00555F11" w:rsidRPr="006B69A5" w:rsidRDefault="00555F11" w:rsidP="00157E63">
      <w:pPr>
        <w:pStyle w:val="ListParagraph"/>
        <w:spacing w:line="360" w:lineRule="auto"/>
        <w:ind w:left="1440"/>
        <w:rPr>
          <w:rFonts w:ascii="Tahoma" w:hAnsi="Tahoma" w:cs="Tahoma"/>
        </w:rPr>
      </w:pPr>
    </w:p>
    <w:p w14:paraId="698D9650" w14:textId="02FE000A" w:rsidR="001859BF"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 xml:space="preserve">SE Q. </w:t>
      </w:r>
      <w:r w:rsidR="00DF0593" w:rsidRPr="006B69A5">
        <w:rPr>
          <w:rFonts w:ascii="Tahoma" w:hAnsi="Tahoma" w:cs="Tahoma"/>
          <w:b/>
          <w:bCs/>
        </w:rPr>
        <w:t>16</w:t>
      </w:r>
      <w:r w:rsidRPr="006B69A5">
        <w:rPr>
          <w:rFonts w:ascii="Tahoma" w:hAnsi="Tahoma" w:cs="Tahoma"/>
          <w:b/>
          <w:bCs/>
        </w:rPr>
        <w:t xml:space="preserve"> [New]</w:t>
      </w:r>
      <w:r w:rsidRPr="006B69A5">
        <w:rPr>
          <w:rFonts w:ascii="Tahoma" w:hAnsi="Tahoma" w:cs="Tahoma"/>
        </w:rPr>
        <w:t xml:space="preserve"> –</w:t>
      </w:r>
      <w:r w:rsidR="00B00025" w:rsidRPr="006B69A5">
        <w:rPr>
          <w:rFonts w:ascii="Tahoma" w:hAnsi="Tahoma" w:cs="Tahoma"/>
        </w:rPr>
        <w:t xml:space="preserve"> </w:t>
      </w:r>
      <w:r w:rsidR="00B00025" w:rsidRPr="006B69A5">
        <w:rPr>
          <w:rStyle w:val="normaltextrun"/>
          <w:rFonts w:ascii="Tahoma" w:hAnsi="Tahoma" w:cs="Tahoma"/>
          <w:color w:val="000000"/>
          <w:shd w:val="clear" w:color="auto" w:fill="FFFFFF"/>
        </w:rPr>
        <w:t>Can Supported Employment services be used to support an individual in employment at a business established and managed specifically for the purpose of employing individuals with disabilities? </w:t>
      </w:r>
    </w:p>
    <w:p w14:paraId="63169658" w14:textId="77777777" w:rsidR="00555F11" w:rsidRPr="006B69A5" w:rsidRDefault="00555F11" w:rsidP="00157E63">
      <w:pPr>
        <w:pStyle w:val="ListParagraph"/>
        <w:spacing w:line="360" w:lineRule="auto"/>
        <w:rPr>
          <w:rFonts w:ascii="Tahoma" w:hAnsi="Tahoma" w:cs="Tahoma"/>
        </w:rPr>
      </w:pPr>
    </w:p>
    <w:p w14:paraId="6FC7F6E7" w14:textId="6EABBAFE" w:rsidR="00A6047F" w:rsidRPr="006B69A5" w:rsidRDefault="001859BF" w:rsidP="006B69A5">
      <w:pPr>
        <w:pStyle w:val="ListParagraph"/>
        <w:numPr>
          <w:ilvl w:val="1"/>
          <w:numId w:val="3"/>
        </w:numPr>
        <w:spacing w:line="360" w:lineRule="auto"/>
        <w:rPr>
          <w:rStyle w:val="normaltextrun"/>
          <w:rFonts w:ascii="Tahoma" w:hAnsi="Tahoma" w:cs="Tahoma"/>
        </w:rPr>
      </w:pPr>
      <w:r w:rsidRPr="006B69A5">
        <w:rPr>
          <w:rFonts w:ascii="Tahoma" w:hAnsi="Tahoma" w:cs="Tahoma"/>
          <w:b/>
          <w:bCs/>
        </w:rPr>
        <w:t>Answer</w:t>
      </w:r>
      <w:r w:rsidR="00B00025" w:rsidRPr="006B69A5">
        <w:rPr>
          <w:rFonts w:ascii="Tahoma" w:hAnsi="Tahoma" w:cs="Tahoma"/>
        </w:rPr>
        <w:t xml:space="preserve"> - </w:t>
      </w:r>
      <w:r w:rsidR="00B00025" w:rsidRPr="006B69A5">
        <w:rPr>
          <w:rStyle w:val="normaltextrun"/>
          <w:rFonts w:ascii="Tahoma" w:hAnsi="Tahoma" w:cs="Tahoma"/>
          <w:color w:val="000000"/>
          <w:shd w:val="clear" w:color="auto" w:fill="FFFFFF"/>
        </w:rPr>
        <w:t xml:space="preserve">Supported </w:t>
      </w:r>
      <w:r w:rsidR="00DD7BAC" w:rsidRPr="006B69A5">
        <w:rPr>
          <w:rStyle w:val="normaltextrun"/>
          <w:rFonts w:ascii="Tahoma" w:hAnsi="Tahoma" w:cs="Tahoma"/>
          <w:color w:val="000000"/>
          <w:shd w:val="clear" w:color="auto" w:fill="FFFFFF"/>
        </w:rPr>
        <w:t>E</w:t>
      </w:r>
      <w:r w:rsidR="00B00025" w:rsidRPr="006B69A5">
        <w:rPr>
          <w:rStyle w:val="normaltextrun"/>
          <w:rFonts w:ascii="Tahoma" w:hAnsi="Tahoma" w:cs="Tahoma"/>
          <w:color w:val="000000"/>
          <w:shd w:val="clear" w:color="auto" w:fill="FFFFFF"/>
        </w:rPr>
        <w:t xml:space="preserve">mployment services may only be used to support individuals in obtaining and sustaining competitive integrated employment. Competitive Integrated Employment, as defined in 34 C.F.R. § 361.5(c)(9)(ii), and consistent with the definition of Competitive Integrated Employment found in Sec. 7 of the Rehabilitation </w:t>
      </w:r>
      <w:r w:rsidR="00A31898">
        <w:rPr>
          <w:rStyle w:val="normaltextrun"/>
          <w:rFonts w:ascii="Tahoma" w:hAnsi="Tahoma" w:cs="Tahoma"/>
          <w:color w:val="000000"/>
          <w:shd w:val="clear" w:color="auto" w:fill="FFFFFF"/>
        </w:rPr>
        <w:t>A</w:t>
      </w:r>
      <w:r w:rsidR="00B00025" w:rsidRPr="006B69A5">
        <w:rPr>
          <w:rStyle w:val="normaltextrun"/>
          <w:rFonts w:ascii="Tahoma" w:hAnsi="Tahoma" w:cs="Tahoma"/>
          <w:color w:val="000000"/>
          <w:shd w:val="clear" w:color="auto" w:fill="FFFFFF"/>
        </w:rPr>
        <w:t xml:space="preserve">ct of 1973 (29 U.S.C. §705(5), and further amended by the Workforce Innovation </w:t>
      </w:r>
      <w:r w:rsidR="00B00025" w:rsidRPr="006B69A5">
        <w:rPr>
          <w:rStyle w:val="normaltextrun"/>
          <w:rFonts w:ascii="Tahoma" w:hAnsi="Tahoma" w:cs="Tahoma"/>
          <w:color w:val="000000"/>
          <w:shd w:val="clear" w:color="auto" w:fill="FFFFFF"/>
        </w:rPr>
        <w:lastRenderedPageBreak/>
        <w:t>and Opportunity Act (WIOA), must occur at a location typically found in the community. Employment locations established specifically to employ individuals with disabilities, despite having a physical location or storefront in the community, may not be considered as typically found in the community if they affirmatively seek to hire only individuals with disabilities, are not part of the competitive labor market, and the positions available at these locations are not open to all applicants regardless of disability status. ODP recommends that businesses established and managed specifically for the purpose of employing individuals with disabilities request OVR to perform an analysis of the work location for a formal determination that employment with the businesses qualifies as competitive integrated employment.</w:t>
      </w:r>
    </w:p>
    <w:p w14:paraId="5515817A" w14:textId="095651A9" w:rsidR="006B69A5" w:rsidRPr="00D9599B" w:rsidRDefault="00D9599B" w:rsidP="00D9599B">
      <w:pPr>
        <w:rPr>
          <w:rFonts w:ascii="Tahoma" w:hAnsi="Tahoma" w:cs="Tahoma"/>
        </w:rPr>
      </w:pPr>
      <w:r>
        <w:rPr>
          <w:rFonts w:ascii="Tahoma" w:hAnsi="Tahoma" w:cs="Tahoma"/>
        </w:rPr>
        <w:br w:type="page"/>
      </w:r>
    </w:p>
    <w:p w14:paraId="351B249E" w14:textId="7D80FB25" w:rsidR="003B66A0" w:rsidRDefault="003B66A0" w:rsidP="003B66A0">
      <w:pPr>
        <w:pStyle w:val="Heading2"/>
        <w:jc w:val="center"/>
        <w:rPr>
          <w:rFonts w:ascii="Tahoma" w:hAnsi="Tahoma" w:cs="Tahoma"/>
          <w:b/>
          <w:bCs/>
        </w:rPr>
      </w:pPr>
      <w:r w:rsidRPr="006B69A5">
        <w:rPr>
          <w:rFonts w:ascii="Tahoma" w:hAnsi="Tahoma" w:cs="Tahoma"/>
          <w:b/>
          <w:bCs/>
        </w:rPr>
        <w:lastRenderedPageBreak/>
        <w:t>Small Group Employment (SGE)</w:t>
      </w:r>
    </w:p>
    <w:p w14:paraId="1FE48EC1" w14:textId="77777777" w:rsidR="006B69A5" w:rsidRPr="006B69A5" w:rsidRDefault="006B69A5" w:rsidP="006B69A5"/>
    <w:p w14:paraId="5BDB8A24" w14:textId="13592B20" w:rsidR="00933B84"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SGE Q. 1</w:t>
      </w:r>
      <w:r w:rsidRPr="006B69A5">
        <w:rPr>
          <w:rFonts w:ascii="Tahoma" w:hAnsi="Tahoma" w:cs="Tahoma"/>
        </w:rPr>
        <w:t xml:space="preserve"> –</w:t>
      </w:r>
      <w:r w:rsidR="00B00025" w:rsidRPr="006B69A5">
        <w:rPr>
          <w:rFonts w:ascii="Tahoma" w:hAnsi="Tahoma" w:cs="Tahoma"/>
        </w:rPr>
        <w:t xml:space="preserve"> </w:t>
      </w:r>
      <w:r w:rsidR="00B00025" w:rsidRPr="006B69A5">
        <w:rPr>
          <w:rStyle w:val="normaltextrun"/>
          <w:rFonts w:ascii="Tahoma" w:hAnsi="Tahoma" w:cs="Tahoma"/>
          <w:color w:val="000000"/>
          <w:bdr w:val="none" w:sz="0" w:space="0" w:color="auto" w:frame="1"/>
        </w:rPr>
        <w:t>May providers deliver Small Group Employment services at provider-owned sites? </w:t>
      </w:r>
    </w:p>
    <w:p w14:paraId="22838E94" w14:textId="77777777" w:rsidR="00933B84" w:rsidRPr="006B69A5" w:rsidRDefault="00933B84" w:rsidP="00157E63">
      <w:pPr>
        <w:pStyle w:val="ListParagraph"/>
        <w:spacing w:line="360" w:lineRule="auto"/>
        <w:rPr>
          <w:rFonts w:ascii="Tahoma" w:hAnsi="Tahoma" w:cs="Tahoma"/>
        </w:rPr>
      </w:pPr>
    </w:p>
    <w:p w14:paraId="6BE4556D" w14:textId="3CB1C44B" w:rsidR="001859BF" w:rsidRPr="006B69A5" w:rsidRDefault="001859BF" w:rsidP="00157E63">
      <w:pPr>
        <w:pStyle w:val="ListParagraph"/>
        <w:numPr>
          <w:ilvl w:val="1"/>
          <w:numId w:val="3"/>
        </w:numPr>
        <w:spacing w:line="360" w:lineRule="auto"/>
        <w:rPr>
          <w:rStyle w:val="eop"/>
          <w:rFonts w:ascii="Tahoma" w:hAnsi="Tahoma" w:cs="Tahoma"/>
        </w:rPr>
      </w:pPr>
      <w:r w:rsidRPr="006B69A5">
        <w:rPr>
          <w:rFonts w:ascii="Tahoma" w:hAnsi="Tahoma" w:cs="Tahoma"/>
          <w:b/>
          <w:bCs/>
        </w:rPr>
        <w:t>Answer</w:t>
      </w:r>
      <w:r w:rsidR="00B00025" w:rsidRPr="006B69A5">
        <w:rPr>
          <w:rFonts w:ascii="Tahoma" w:hAnsi="Tahoma" w:cs="Tahoma"/>
        </w:rPr>
        <w:t xml:space="preserve"> - </w:t>
      </w:r>
      <w:r w:rsidR="00B00025" w:rsidRPr="006B69A5">
        <w:rPr>
          <w:rStyle w:val="normaltextrun"/>
          <w:rFonts w:ascii="Tahoma" w:hAnsi="Tahoma" w:cs="Tahoma"/>
        </w:rPr>
        <w:t xml:space="preserve">Providers may deliver Small Group Employment services in any provider-owned, rented, or leased sites, as long as the sites are not subject to 55 </w:t>
      </w:r>
      <w:r w:rsidR="00B72773" w:rsidRPr="006B69A5">
        <w:rPr>
          <w:rStyle w:val="normaltextrun"/>
          <w:rFonts w:ascii="Tahoma" w:hAnsi="Tahoma" w:cs="Tahoma"/>
        </w:rPr>
        <w:t>P</w:t>
      </w:r>
      <w:r w:rsidR="00B00025" w:rsidRPr="006B69A5">
        <w:rPr>
          <w:rStyle w:val="normaltextrun"/>
          <w:rFonts w:ascii="Tahoma" w:hAnsi="Tahoma" w:cs="Tahoma"/>
        </w:rPr>
        <w:t>a. Code Chapter 2380 or 2390 regulations. </w:t>
      </w:r>
      <w:r w:rsidR="00B00025" w:rsidRPr="006B69A5">
        <w:rPr>
          <w:rStyle w:val="eop"/>
          <w:rFonts w:ascii="Tahoma" w:hAnsi="Tahoma" w:cs="Tahoma"/>
        </w:rPr>
        <w:t> </w:t>
      </w:r>
    </w:p>
    <w:p w14:paraId="31D374C7" w14:textId="77777777" w:rsidR="00933B84" w:rsidRPr="006B69A5" w:rsidRDefault="00933B84" w:rsidP="00157E63">
      <w:pPr>
        <w:pStyle w:val="ListParagraph"/>
        <w:spacing w:line="360" w:lineRule="auto"/>
        <w:ind w:left="1440"/>
        <w:rPr>
          <w:rFonts w:ascii="Tahoma" w:hAnsi="Tahoma" w:cs="Tahoma"/>
        </w:rPr>
      </w:pPr>
    </w:p>
    <w:p w14:paraId="5C20DB77" w14:textId="0A4D91B0" w:rsidR="001859BF" w:rsidRPr="006B69A5" w:rsidRDefault="001859BF" w:rsidP="00157E63">
      <w:pPr>
        <w:pStyle w:val="ListParagraph"/>
        <w:numPr>
          <w:ilvl w:val="0"/>
          <w:numId w:val="33"/>
        </w:numPr>
        <w:spacing w:line="360" w:lineRule="auto"/>
        <w:rPr>
          <w:rStyle w:val="normaltextrun"/>
          <w:rFonts w:ascii="Tahoma" w:hAnsi="Tahoma" w:cs="Tahoma"/>
        </w:rPr>
      </w:pPr>
      <w:r w:rsidRPr="006B69A5">
        <w:rPr>
          <w:rFonts w:ascii="Tahoma" w:hAnsi="Tahoma" w:cs="Tahoma"/>
          <w:b/>
          <w:bCs/>
        </w:rPr>
        <w:t>SGE Q. 2</w:t>
      </w:r>
      <w:r w:rsidRPr="006B69A5">
        <w:rPr>
          <w:rFonts w:ascii="Tahoma" w:hAnsi="Tahoma" w:cs="Tahoma"/>
        </w:rPr>
        <w:t xml:space="preserve"> –</w:t>
      </w:r>
      <w:r w:rsidR="00B00025" w:rsidRPr="006B69A5">
        <w:rPr>
          <w:rFonts w:ascii="Tahoma" w:hAnsi="Tahoma" w:cs="Tahoma"/>
        </w:rPr>
        <w:t xml:space="preserve"> </w:t>
      </w:r>
      <w:r w:rsidR="00B00025" w:rsidRPr="006B69A5">
        <w:rPr>
          <w:rStyle w:val="normaltextrun"/>
          <w:rFonts w:ascii="Tahoma" w:hAnsi="Tahoma" w:cs="Tahoma"/>
        </w:rPr>
        <w:t>Is it allowable for our organization to provide Mobile Workforce services under Small Group Employment in a licensed 2380 or 2390 facility, after hours?   </w:t>
      </w:r>
    </w:p>
    <w:p w14:paraId="137FFFA9" w14:textId="77777777" w:rsidR="00933B84" w:rsidRPr="006B69A5" w:rsidRDefault="00933B84" w:rsidP="00157E63">
      <w:pPr>
        <w:pStyle w:val="ListParagraph"/>
        <w:spacing w:line="360" w:lineRule="auto"/>
        <w:rPr>
          <w:rFonts w:ascii="Tahoma" w:hAnsi="Tahoma" w:cs="Tahoma"/>
        </w:rPr>
      </w:pPr>
    </w:p>
    <w:p w14:paraId="781C0C49" w14:textId="4639CEF1" w:rsidR="001859BF" w:rsidRPr="006B69A5" w:rsidRDefault="001859BF" w:rsidP="00157E63">
      <w:pPr>
        <w:pStyle w:val="ListParagraph"/>
        <w:numPr>
          <w:ilvl w:val="1"/>
          <w:numId w:val="33"/>
        </w:numPr>
        <w:spacing w:line="360" w:lineRule="auto"/>
        <w:rPr>
          <w:rStyle w:val="eop"/>
          <w:rFonts w:ascii="Tahoma" w:hAnsi="Tahoma" w:cs="Tahoma"/>
        </w:rPr>
      </w:pPr>
      <w:r w:rsidRPr="006B69A5">
        <w:rPr>
          <w:rFonts w:ascii="Tahoma" w:hAnsi="Tahoma" w:cs="Tahoma"/>
          <w:b/>
          <w:bCs/>
        </w:rPr>
        <w:t>Answer</w:t>
      </w:r>
      <w:r w:rsidR="00B00025" w:rsidRPr="006B69A5">
        <w:rPr>
          <w:rFonts w:ascii="Tahoma" w:hAnsi="Tahoma" w:cs="Tahoma"/>
          <w:b/>
          <w:bCs/>
        </w:rPr>
        <w:t xml:space="preserve"> </w:t>
      </w:r>
      <w:r w:rsidR="00B00025" w:rsidRPr="006B69A5">
        <w:rPr>
          <w:rFonts w:ascii="Tahoma" w:hAnsi="Tahoma" w:cs="Tahoma"/>
        </w:rPr>
        <w:t xml:space="preserve">- </w:t>
      </w:r>
      <w:r w:rsidR="00B00025" w:rsidRPr="006B69A5">
        <w:rPr>
          <w:rStyle w:val="normaltextrun"/>
          <w:rFonts w:ascii="Tahoma" w:hAnsi="Tahoma" w:cs="Tahoma"/>
        </w:rPr>
        <w:t>No.  Small Group Employment Services may not be rendered at an Adult Training Facility (55 Pa. Code Chapter 2380) or Vocational Facility (55 Pa. Code Chapter 2390), regardless of the time of day.  </w:t>
      </w:r>
      <w:r w:rsidR="00B00025" w:rsidRPr="006B69A5">
        <w:rPr>
          <w:rStyle w:val="eop"/>
          <w:rFonts w:ascii="Tahoma" w:hAnsi="Tahoma" w:cs="Tahoma"/>
        </w:rPr>
        <w:t> </w:t>
      </w:r>
    </w:p>
    <w:p w14:paraId="78F7A3BF" w14:textId="77777777" w:rsidR="00933B84" w:rsidRPr="006B69A5" w:rsidRDefault="00933B84" w:rsidP="00157E63">
      <w:pPr>
        <w:pStyle w:val="ListParagraph"/>
        <w:spacing w:line="360" w:lineRule="auto"/>
        <w:ind w:left="1440"/>
        <w:rPr>
          <w:rFonts w:ascii="Tahoma" w:hAnsi="Tahoma" w:cs="Tahoma"/>
        </w:rPr>
      </w:pPr>
    </w:p>
    <w:p w14:paraId="64C0FCC1" w14:textId="7093A82B" w:rsidR="00B00025" w:rsidRPr="006B69A5" w:rsidRDefault="001859BF" w:rsidP="00157E63">
      <w:pPr>
        <w:pStyle w:val="ListParagraph"/>
        <w:numPr>
          <w:ilvl w:val="0"/>
          <w:numId w:val="32"/>
        </w:numPr>
        <w:spacing w:line="360" w:lineRule="auto"/>
        <w:rPr>
          <w:rFonts w:ascii="Tahoma" w:hAnsi="Tahoma" w:cs="Tahoma"/>
          <w:sz w:val="18"/>
          <w:szCs w:val="18"/>
        </w:rPr>
      </w:pPr>
      <w:r w:rsidRPr="006B69A5">
        <w:rPr>
          <w:rFonts w:ascii="Tahoma" w:hAnsi="Tahoma" w:cs="Tahoma"/>
          <w:b/>
          <w:bCs/>
        </w:rPr>
        <w:t>SGE Q. 3</w:t>
      </w:r>
      <w:r w:rsidRPr="006B69A5">
        <w:rPr>
          <w:rFonts w:ascii="Tahoma" w:hAnsi="Tahoma" w:cs="Tahoma"/>
        </w:rPr>
        <w:t xml:space="preserve"> –</w:t>
      </w:r>
      <w:r w:rsidR="00B00025" w:rsidRPr="006B69A5">
        <w:rPr>
          <w:rFonts w:ascii="Tahoma" w:hAnsi="Tahoma" w:cs="Tahoma"/>
        </w:rPr>
        <w:t xml:space="preserve"> </w:t>
      </w:r>
      <w:r w:rsidR="00B00025" w:rsidRPr="006B69A5">
        <w:rPr>
          <w:rStyle w:val="normaltextrun"/>
          <w:rFonts w:ascii="Tahoma" w:hAnsi="Tahoma" w:cs="Tahoma"/>
          <w:color w:val="000000"/>
        </w:rPr>
        <w:t>We understand that Small Group Employment may not occur in sites where licensing occurs.  Is this specific to 2380 and 2390 facilities? We have folks who work in the kitchen, laundry, or housekeeping departments in personal care homes, nursing facilities, etc. where they do get licensed.  </w:t>
      </w:r>
      <w:r w:rsidR="00B00025" w:rsidRPr="006B69A5">
        <w:rPr>
          <w:rStyle w:val="eop"/>
          <w:rFonts w:ascii="Tahoma" w:eastAsiaTheme="majorEastAsia" w:hAnsi="Tahoma" w:cs="Tahoma"/>
          <w:color w:val="000000"/>
        </w:rPr>
        <w:t> </w:t>
      </w:r>
    </w:p>
    <w:p w14:paraId="6B837462" w14:textId="14C94E17" w:rsidR="001859BF" w:rsidRPr="006B69A5" w:rsidRDefault="00B00025" w:rsidP="00157E63">
      <w:pPr>
        <w:pStyle w:val="ListParagraph"/>
        <w:spacing w:line="360" w:lineRule="auto"/>
        <w:rPr>
          <w:rStyle w:val="normaltextrun"/>
          <w:rFonts w:ascii="Tahoma" w:hAnsi="Tahoma" w:cs="Tahoma"/>
          <w:color w:val="000000"/>
        </w:rPr>
      </w:pPr>
      <w:r w:rsidRPr="006B69A5">
        <w:rPr>
          <w:rStyle w:val="normaltextrun"/>
          <w:rFonts w:ascii="Tahoma" w:hAnsi="Tahoma" w:cs="Tahoma"/>
          <w:color w:val="000000"/>
        </w:rPr>
        <w:t>Is it okay for us to support individuals at these sites? </w:t>
      </w:r>
    </w:p>
    <w:p w14:paraId="74794F94" w14:textId="77777777" w:rsidR="00933B84" w:rsidRPr="006B69A5" w:rsidRDefault="00933B84" w:rsidP="00157E63">
      <w:pPr>
        <w:pStyle w:val="ListParagraph"/>
        <w:spacing w:line="360" w:lineRule="auto"/>
        <w:rPr>
          <w:rFonts w:ascii="Tahoma" w:hAnsi="Tahoma" w:cs="Tahoma"/>
          <w:sz w:val="18"/>
          <w:szCs w:val="18"/>
        </w:rPr>
      </w:pPr>
    </w:p>
    <w:p w14:paraId="26B3C58C" w14:textId="77777777" w:rsidR="00B00025" w:rsidRPr="006B69A5" w:rsidRDefault="001859BF" w:rsidP="00157E63">
      <w:pPr>
        <w:pStyle w:val="ListParagraph"/>
        <w:numPr>
          <w:ilvl w:val="1"/>
          <w:numId w:val="32"/>
        </w:numPr>
        <w:spacing w:line="360" w:lineRule="auto"/>
        <w:rPr>
          <w:rFonts w:ascii="Tahoma" w:hAnsi="Tahoma" w:cs="Tahoma"/>
          <w:sz w:val="18"/>
          <w:szCs w:val="18"/>
        </w:rPr>
      </w:pPr>
      <w:r w:rsidRPr="006B69A5">
        <w:rPr>
          <w:rFonts w:ascii="Tahoma" w:hAnsi="Tahoma" w:cs="Tahoma"/>
          <w:b/>
          <w:bCs/>
        </w:rPr>
        <w:t>Answer</w:t>
      </w:r>
      <w:r w:rsidR="00B00025" w:rsidRPr="006B69A5">
        <w:rPr>
          <w:rFonts w:ascii="Tahoma" w:hAnsi="Tahoma" w:cs="Tahoma"/>
          <w:b/>
          <w:bCs/>
        </w:rPr>
        <w:t xml:space="preserve"> </w:t>
      </w:r>
      <w:r w:rsidR="00B00025" w:rsidRPr="006B69A5">
        <w:rPr>
          <w:rFonts w:ascii="Tahoma" w:hAnsi="Tahoma" w:cs="Tahoma"/>
        </w:rPr>
        <w:t xml:space="preserve">- </w:t>
      </w:r>
      <w:r w:rsidR="00B00025" w:rsidRPr="006B69A5">
        <w:rPr>
          <w:rStyle w:val="normaltextrun"/>
          <w:rFonts w:ascii="Tahoma" w:hAnsi="Tahoma" w:cs="Tahoma"/>
          <w:color w:val="000000"/>
        </w:rPr>
        <w:t>Yes.  The two types of licensed facilities in which  </w:t>
      </w:r>
      <w:r w:rsidR="00B00025" w:rsidRPr="006B69A5">
        <w:rPr>
          <w:rStyle w:val="eop"/>
          <w:rFonts w:ascii="Tahoma" w:hAnsi="Tahoma" w:cs="Tahoma"/>
          <w:color w:val="000000"/>
        </w:rPr>
        <w:t> </w:t>
      </w:r>
    </w:p>
    <w:p w14:paraId="59AE58A9" w14:textId="77777777" w:rsidR="00B00025" w:rsidRPr="006B69A5" w:rsidRDefault="00B00025" w:rsidP="00157E63">
      <w:pPr>
        <w:pStyle w:val="ListParagraph"/>
        <w:spacing w:line="360" w:lineRule="auto"/>
        <w:ind w:firstLine="720"/>
        <w:rPr>
          <w:rFonts w:ascii="Tahoma" w:hAnsi="Tahoma" w:cs="Tahoma"/>
          <w:sz w:val="18"/>
          <w:szCs w:val="18"/>
        </w:rPr>
      </w:pPr>
      <w:r w:rsidRPr="006B69A5">
        <w:rPr>
          <w:rStyle w:val="normaltextrun"/>
          <w:rFonts w:ascii="Tahoma" w:hAnsi="Tahoma" w:cs="Tahoma"/>
          <w:color w:val="000000"/>
        </w:rPr>
        <w:t>Small Group Employment may not occur are  </w:t>
      </w:r>
      <w:r w:rsidRPr="006B69A5">
        <w:rPr>
          <w:rStyle w:val="eop"/>
          <w:rFonts w:ascii="Tahoma" w:hAnsi="Tahoma" w:cs="Tahoma"/>
          <w:color w:val="000000"/>
        </w:rPr>
        <w:t> </w:t>
      </w:r>
    </w:p>
    <w:p w14:paraId="108C2C35" w14:textId="77777777" w:rsidR="00B00025" w:rsidRPr="006B69A5" w:rsidRDefault="00B00025" w:rsidP="00157E63">
      <w:pPr>
        <w:pStyle w:val="ListParagraph"/>
        <w:spacing w:line="360" w:lineRule="auto"/>
        <w:ind w:left="1440"/>
        <w:rPr>
          <w:rFonts w:ascii="Tahoma" w:hAnsi="Tahoma" w:cs="Tahoma"/>
          <w:sz w:val="18"/>
          <w:szCs w:val="18"/>
        </w:rPr>
      </w:pPr>
      <w:r w:rsidRPr="006B69A5">
        <w:rPr>
          <w:rStyle w:val="normaltextrun"/>
          <w:rFonts w:ascii="Tahoma" w:hAnsi="Tahoma" w:cs="Tahoma"/>
          <w:color w:val="000000"/>
        </w:rPr>
        <w:t>Adult Training Facilities (55 Pa. Code Chapter 2380) and Vocational Facilities (55 Pa. Code Chapter 2390).  </w:t>
      </w:r>
      <w:r w:rsidRPr="006B69A5">
        <w:rPr>
          <w:rStyle w:val="eop"/>
          <w:rFonts w:ascii="Tahoma" w:hAnsi="Tahoma" w:cs="Tahoma"/>
          <w:color w:val="000000"/>
        </w:rPr>
        <w:t> </w:t>
      </w:r>
    </w:p>
    <w:p w14:paraId="11C06374" w14:textId="6C889470" w:rsidR="001859BF" w:rsidRDefault="001859BF" w:rsidP="00157E63">
      <w:pPr>
        <w:pStyle w:val="ListParagraph"/>
        <w:spacing w:line="360" w:lineRule="auto"/>
        <w:rPr>
          <w:rFonts w:ascii="Tahoma" w:hAnsi="Tahoma" w:cs="Tahoma"/>
        </w:rPr>
      </w:pPr>
    </w:p>
    <w:p w14:paraId="1BB13576" w14:textId="77777777" w:rsidR="00D9599B" w:rsidRPr="006B69A5" w:rsidRDefault="00D9599B" w:rsidP="00157E63">
      <w:pPr>
        <w:pStyle w:val="ListParagraph"/>
        <w:spacing w:line="360" w:lineRule="auto"/>
        <w:rPr>
          <w:rFonts w:ascii="Tahoma" w:hAnsi="Tahoma" w:cs="Tahoma"/>
        </w:rPr>
      </w:pPr>
    </w:p>
    <w:p w14:paraId="458EBCF2" w14:textId="19555699" w:rsidR="001859BF"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lastRenderedPageBreak/>
        <w:t>SGE Q. 4</w:t>
      </w:r>
      <w:r w:rsidRPr="006B69A5">
        <w:rPr>
          <w:rFonts w:ascii="Tahoma" w:hAnsi="Tahoma" w:cs="Tahoma"/>
        </w:rPr>
        <w:t xml:space="preserve"> – </w:t>
      </w:r>
      <w:r w:rsidR="00B00025" w:rsidRPr="006B69A5">
        <w:rPr>
          <w:rStyle w:val="normaltextrun"/>
          <w:rFonts w:ascii="Tahoma" w:hAnsi="Tahoma" w:cs="Tahoma"/>
          <w:color w:val="000000"/>
          <w:shd w:val="clear" w:color="auto" w:fill="FFFFFF"/>
        </w:rPr>
        <w:t>You state that Small Group  Employment may be provided on the grounds or portion of the building that is not subject to licensure, but in the service definition for Mobile Work Force, it states that “The provider agency contracts with an outside organization or business to perform maintenance, lawn care, janitorial services, or similar tasks and the individuals are paid by the provider.”  </w:t>
      </w:r>
    </w:p>
    <w:p w14:paraId="4AE2C3F9" w14:textId="5B45A92C" w:rsidR="00B00025" w:rsidRPr="006B69A5" w:rsidRDefault="00B00025" w:rsidP="00157E63">
      <w:pPr>
        <w:pStyle w:val="ListParagraph"/>
        <w:spacing w:line="360" w:lineRule="auto"/>
        <w:rPr>
          <w:rFonts w:ascii="Tahoma" w:hAnsi="Tahoma" w:cs="Tahoma"/>
        </w:rPr>
      </w:pPr>
      <w:r w:rsidRPr="006B69A5">
        <w:rPr>
          <w:rFonts w:ascii="Tahoma" w:hAnsi="Tahoma" w:cs="Tahoma"/>
        </w:rPr>
        <w:t>Can you please clarify what is meant by “outside organization?”</w:t>
      </w:r>
    </w:p>
    <w:p w14:paraId="3E8671AA" w14:textId="77777777" w:rsidR="00933B84" w:rsidRPr="006B69A5" w:rsidRDefault="00933B84" w:rsidP="00157E63">
      <w:pPr>
        <w:pStyle w:val="ListParagraph"/>
        <w:spacing w:line="360" w:lineRule="auto"/>
        <w:rPr>
          <w:rFonts w:ascii="Tahoma" w:hAnsi="Tahoma" w:cs="Tahoma"/>
        </w:rPr>
      </w:pPr>
    </w:p>
    <w:p w14:paraId="61802B00" w14:textId="50E2A2B9" w:rsidR="00B00025" w:rsidRPr="0065026C" w:rsidRDefault="001859BF" w:rsidP="0065026C">
      <w:pPr>
        <w:pStyle w:val="ListParagraph"/>
        <w:numPr>
          <w:ilvl w:val="1"/>
          <w:numId w:val="3"/>
        </w:numPr>
        <w:spacing w:line="360" w:lineRule="auto"/>
        <w:rPr>
          <w:rFonts w:ascii="Tahoma" w:hAnsi="Tahoma" w:cs="Tahoma"/>
          <w:sz w:val="18"/>
          <w:szCs w:val="18"/>
        </w:rPr>
      </w:pPr>
      <w:r w:rsidRPr="006B69A5">
        <w:rPr>
          <w:rFonts w:ascii="Tahoma" w:hAnsi="Tahoma" w:cs="Tahoma"/>
          <w:b/>
          <w:bCs/>
        </w:rPr>
        <w:t>Answer</w:t>
      </w:r>
      <w:r w:rsidR="00B00025" w:rsidRPr="006B69A5">
        <w:rPr>
          <w:rFonts w:ascii="Tahoma" w:hAnsi="Tahoma" w:cs="Tahoma"/>
        </w:rPr>
        <w:t xml:space="preserve"> - </w:t>
      </w:r>
      <w:r w:rsidR="00B00025" w:rsidRPr="006B69A5">
        <w:rPr>
          <w:rStyle w:val="normaltextrun"/>
          <w:rFonts w:ascii="Tahoma" w:hAnsi="Tahoma" w:cs="Tahoma"/>
        </w:rPr>
        <w:t>Individuals receiving the Small Group Employment service must have a competitive integrated employment outcome in their service plan, and providers must document how and when the provision of this service is expected to lead to competitive integrated employment. </w:t>
      </w:r>
      <w:r w:rsidR="00B00025" w:rsidRPr="006B69A5">
        <w:rPr>
          <w:rStyle w:val="eop"/>
          <w:rFonts w:ascii="Tahoma" w:hAnsi="Tahoma" w:cs="Tahoma"/>
        </w:rPr>
        <w:t> </w:t>
      </w:r>
    </w:p>
    <w:p w14:paraId="1E0C0CA0" w14:textId="46D247CC" w:rsidR="00B00025" w:rsidRPr="0065026C" w:rsidRDefault="00B00025" w:rsidP="0065026C">
      <w:pPr>
        <w:pStyle w:val="ListParagraph"/>
        <w:spacing w:line="360" w:lineRule="auto"/>
        <w:ind w:left="1440"/>
        <w:rPr>
          <w:rFonts w:ascii="Tahoma" w:hAnsi="Tahoma" w:cs="Tahoma"/>
          <w:sz w:val="18"/>
          <w:szCs w:val="18"/>
        </w:rPr>
      </w:pPr>
      <w:r w:rsidRPr="006B69A5">
        <w:rPr>
          <w:rStyle w:val="normaltextrun"/>
          <w:rFonts w:ascii="Tahoma" w:hAnsi="Tahoma" w:cs="Tahoma"/>
        </w:rPr>
        <w:t>Small Group Employment services consist of supporting individuals in transitioning to competitive integrated employment through work that occurs in a location other than a facility subject to 55 Pa. Code Chapter 2380 or 2390 regulations, regardless of whether the facility has any affiliation with the Small Group Employment provider. </w:t>
      </w:r>
      <w:r w:rsidRPr="006B69A5">
        <w:rPr>
          <w:rStyle w:val="eop"/>
          <w:rFonts w:ascii="Tahoma" w:hAnsi="Tahoma" w:cs="Tahoma"/>
        </w:rPr>
        <w:t> </w:t>
      </w:r>
    </w:p>
    <w:p w14:paraId="7D59288B" w14:textId="03BB086A" w:rsidR="00072F19" w:rsidRDefault="00B00025" w:rsidP="00072F19">
      <w:pPr>
        <w:pStyle w:val="ListParagraph"/>
        <w:spacing w:line="360" w:lineRule="auto"/>
        <w:ind w:left="1440"/>
        <w:rPr>
          <w:rStyle w:val="eop"/>
          <w:rFonts w:ascii="Tahoma" w:hAnsi="Tahoma" w:cs="Tahoma"/>
        </w:rPr>
      </w:pPr>
      <w:r w:rsidRPr="006B69A5">
        <w:rPr>
          <w:rStyle w:val="normaltextrun"/>
          <w:rFonts w:ascii="Tahoma" w:hAnsi="Tahoma" w:cs="Tahoma"/>
        </w:rPr>
        <w:t>An “outside organization” is one in which the provider is unaffiliated and shares no agency or business ownership. For example, a provider may contract with a bank to clean the lobby after hours or during operating hours, or contract with a local café to clean the eating area and/or do landscaping during normal operating hours. </w:t>
      </w:r>
      <w:r w:rsidRPr="006B69A5">
        <w:rPr>
          <w:rStyle w:val="eop"/>
          <w:rFonts w:ascii="Tahoma" w:hAnsi="Tahoma" w:cs="Tahoma"/>
        </w:rPr>
        <w:t> </w:t>
      </w:r>
    </w:p>
    <w:p w14:paraId="2A889FD8" w14:textId="77777777" w:rsidR="00072F19" w:rsidRPr="00072F19" w:rsidRDefault="00072F19" w:rsidP="00072F19">
      <w:pPr>
        <w:pStyle w:val="ListParagraph"/>
        <w:spacing w:line="360" w:lineRule="auto"/>
        <w:ind w:left="1440"/>
        <w:rPr>
          <w:rFonts w:ascii="Tahoma" w:hAnsi="Tahoma" w:cs="Tahoma"/>
        </w:rPr>
      </w:pPr>
    </w:p>
    <w:p w14:paraId="714D3BE1" w14:textId="77777777" w:rsidR="00B00025" w:rsidRPr="006B69A5" w:rsidRDefault="00B00025" w:rsidP="00157E63">
      <w:pPr>
        <w:pStyle w:val="ListParagraph"/>
        <w:spacing w:line="360" w:lineRule="auto"/>
        <w:ind w:left="1440"/>
        <w:rPr>
          <w:rFonts w:ascii="Tahoma" w:hAnsi="Tahoma" w:cs="Tahoma"/>
          <w:sz w:val="18"/>
          <w:szCs w:val="18"/>
        </w:rPr>
      </w:pPr>
      <w:r w:rsidRPr="006B69A5">
        <w:rPr>
          <w:rStyle w:val="normaltextrun"/>
          <w:rFonts w:ascii="Tahoma" w:hAnsi="Tahoma" w:cs="Tahoma"/>
          <w:color w:val="000000"/>
          <w:shd w:val="clear" w:color="auto" w:fill="FFFFFF"/>
        </w:rPr>
        <w:t xml:space="preserve">In the spirit of ODP’s </w:t>
      </w:r>
      <w:r w:rsidRPr="006B69A5">
        <w:rPr>
          <w:rStyle w:val="normaltextrun"/>
          <w:rFonts w:ascii="Tahoma" w:hAnsi="Tahoma" w:cs="Tahoma"/>
          <w:i/>
          <w:iCs/>
          <w:color w:val="000000"/>
          <w:shd w:val="clear" w:color="auto" w:fill="FFFFFF"/>
        </w:rPr>
        <w:t>Everyday Lives</w:t>
      </w:r>
      <w:r w:rsidRPr="006B69A5">
        <w:rPr>
          <w:rStyle w:val="normaltextrun"/>
          <w:rFonts w:ascii="Tahoma" w:hAnsi="Tahoma" w:cs="Tahoma"/>
          <w:color w:val="000000"/>
          <w:shd w:val="clear" w:color="auto" w:fill="FFFFFF"/>
        </w:rPr>
        <w:t xml:space="preserve"> philosophy, the CMS Home and Community Based Settings Rule, the Workforce Innovation and Opportunity Act, and in upholding our obligations to operate as an Employment First State, ODP wants to afford individuals with the most appropriate opportunities possible to gain the skills and experience to confidently transition into competitive integrated employment.  Providing Mobile Work Force Services at a location unaffiliated with the Small Group </w:t>
      </w:r>
      <w:r w:rsidRPr="006B69A5">
        <w:rPr>
          <w:rStyle w:val="normaltextrun"/>
          <w:rFonts w:ascii="Tahoma" w:hAnsi="Tahoma" w:cs="Tahoma"/>
          <w:color w:val="000000"/>
          <w:shd w:val="clear" w:color="auto" w:fill="FFFFFF"/>
        </w:rPr>
        <w:lastRenderedPageBreak/>
        <w:t>Employment provider will allow individuals to experience what it is like to work in a community location and will help providers expand the realm of employers with which they may network to help facilitate job matches between their individuals and the employers. For these reasons, providing Mobile Workforce Services at a location affiliated with the provider is allowable, but not ideal.   </w:t>
      </w:r>
      <w:r w:rsidRPr="006B69A5">
        <w:rPr>
          <w:rStyle w:val="eop"/>
          <w:rFonts w:ascii="Tahoma" w:hAnsi="Tahoma" w:cs="Tahoma"/>
          <w:color w:val="000000"/>
        </w:rPr>
        <w:t> </w:t>
      </w:r>
    </w:p>
    <w:p w14:paraId="35650B7F" w14:textId="3AFF2298" w:rsidR="001859BF" w:rsidRPr="006B69A5" w:rsidRDefault="001859BF" w:rsidP="00157E63">
      <w:pPr>
        <w:pStyle w:val="ListParagraph"/>
        <w:spacing w:line="360" w:lineRule="auto"/>
        <w:rPr>
          <w:rFonts w:ascii="Tahoma" w:hAnsi="Tahoma" w:cs="Tahoma"/>
        </w:rPr>
      </w:pPr>
    </w:p>
    <w:p w14:paraId="7132EFEA" w14:textId="457B8786" w:rsidR="00933B84"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SGE Q. 5</w:t>
      </w:r>
      <w:r w:rsidRPr="006B69A5">
        <w:rPr>
          <w:rFonts w:ascii="Tahoma" w:hAnsi="Tahoma" w:cs="Tahoma"/>
        </w:rPr>
        <w:t xml:space="preserve"> –</w:t>
      </w:r>
      <w:r w:rsidR="00B00025" w:rsidRPr="006B69A5">
        <w:rPr>
          <w:rFonts w:ascii="Tahoma" w:hAnsi="Tahoma" w:cs="Tahoma"/>
        </w:rPr>
        <w:t xml:space="preserve"> </w:t>
      </w:r>
      <w:r w:rsidR="00B00025" w:rsidRPr="006B69A5">
        <w:rPr>
          <w:rStyle w:val="normaltextrun"/>
          <w:rFonts w:ascii="Tahoma" w:hAnsi="Tahoma" w:cs="Tahoma"/>
          <w:color w:val="000000"/>
          <w:shd w:val="clear" w:color="auto" w:fill="FFFFFF"/>
        </w:rPr>
        <w:t>Under Affirmative Industry, for a provider to determine and comply with the 51% level of employees without a disability, are the service staff who provide the Small Group Employment services to be considered part of the 51% non-disabled ratio?  </w:t>
      </w:r>
    </w:p>
    <w:p w14:paraId="787A7C23" w14:textId="534AA1ED" w:rsidR="001859BF" w:rsidRPr="006B69A5" w:rsidRDefault="00B00025" w:rsidP="00157E63">
      <w:pPr>
        <w:pStyle w:val="ListParagraph"/>
        <w:spacing w:line="360" w:lineRule="auto"/>
        <w:rPr>
          <w:rFonts w:ascii="Tahoma" w:hAnsi="Tahoma" w:cs="Tahoma"/>
        </w:rPr>
      </w:pPr>
      <w:r w:rsidRPr="006B69A5">
        <w:rPr>
          <w:rStyle w:val="eop"/>
          <w:rFonts w:ascii="Tahoma" w:hAnsi="Tahoma" w:cs="Tahoma"/>
          <w:color w:val="000000"/>
          <w:shd w:val="clear" w:color="auto" w:fill="FFFFFF"/>
        </w:rPr>
        <w:t> </w:t>
      </w:r>
    </w:p>
    <w:p w14:paraId="3E2929BA" w14:textId="61CAD09B" w:rsidR="001859BF" w:rsidRPr="006B69A5" w:rsidRDefault="001859BF" w:rsidP="00157E63">
      <w:pPr>
        <w:pStyle w:val="ListParagraph"/>
        <w:numPr>
          <w:ilvl w:val="1"/>
          <w:numId w:val="3"/>
        </w:numPr>
        <w:spacing w:line="360" w:lineRule="auto"/>
        <w:rPr>
          <w:rStyle w:val="eop"/>
          <w:rFonts w:ascii="Tahoma" w:hAnsi="Tahoma" w:cs="Tahoma"/>
        </w:rPr>
      </w:pPr>
      <w:r w:rsidRPr="006B69A5">
        <w:rPr>
          <w:rFonts w:ascii="Tahoma" w:hAnsi="Tahoma" w:cs="Tahoma"/>
          <w:b/>
          <w:bCs/>
        </w:rPr>
        <w:t>Answer</w:t>
      </w:r>
      <w:r w:rsidR="00B00025" w:rsidRPr="006B69A5">
        <w:rPr>
          <w:rFonts w:ascii="Tahoma" w:hAnsi="Tahoma" w:cs="Tahoma"/>
        </w:rPr>
        <w:t xml:space="preserve"> - </w:t>
      </w:r>
      <w:r w:rsidR="00B00025" w:rsidRPr="006B69A5">
        <w:rPr>
          <w:rStyle w:val="normaltextrun"/>
          <w:rFonts w:ascii="Tahoma" w:hAnsi="Tahoma" w:cs="Tahoma"/>
        </w:rPr>
        <w:t xml:space="preserve">No. Affirmative Industry employees who provide Small Group Employment services are not considered in the determination of the ratio of at least 51% of the </w:t>
      </w:r>
      <w:r w:rsidR="00B72773" w:rsidRPr="006B69A5">
        <w:rPr>
          <w:rStyle w:val="normaltextrun"/>
          <w:rFonts w:ascii="Tahoma" w:hAnsi="Tahoma" w:cs="Tahoma"/>
        </w:rPr>
        <w:t>employees who</w:t>
      </w:r>
      <w:r w:rsidR="00B00025" w:rsidRPr="006B69A5">
        <w:rPr>
          <w:rStyle w:val="normaltextrun"/>
          <w:rFonts w:ascii="Tahoma" w:hAnsi="Tahoma" w:cs="Tahoma"/>
        </w:rPr>
        <w:t xml:space="preserve"> do not have a disability. </w:t>
      </w:r>
      <w:r w:rsidR="00B00025" w:rsidRPr="006B69A5">
        <w:rPr>
          <w:rStyle w:val="eop"/>
          <w:rFonts w:ascii="Tahoma" w:hAnsi="Tahoma" w:cs="Tahoma"/>
        </w:rPr>
        <w:t> </w:t>
      </w:r>
    </w:p>
    <w:p w14:paraId="0593F6B3" w14:textId="77777777" w:rsidR="00933B84" w:rsidRPr="006B69A5" w:rsidRDefault="00933B84" w:rsidP="00157E63">
      <w:pPr>
        <w:pStyle w:val="ListParagraph"/>
        <w:spacing w:line="360" w:lineRule="auto"/>
        <w:ind w:left="1440"/>
        <w:rPr>
          <w:rFonts w:ascii="Tahoma" w:hAnsi="Tahoma" w:cs="Tahoma"/>
        </w:rPr>
      </w:pPr>
    </w:p>
    <w:p w14:paraId="37F2C0B0" w14:textId="234BBF6D" w:rsidR="00933B84"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rPr>
        <w:t xml:space="preserve">SGE Q. 6 – </w:t>
      </w:r>
      <w:r w:rsidR="00B00025" w:rsidRPr="006B69A5">
        <w:rPr>
          <w:rStyle w:val="normaltextrun"/>
          <w:rFonts w:ascii="Tahoma" w:hAnsi="Tahoma" w:cs="Tahoma"/>
        </w:rPr>
        <w:t>We are experiencing some confusion related to who pays individuals’ wages within the context of each of the four options under Small Group Employment. Should the Small Group Employment provider pay individuals’ wages, or the employer? </w:t>
      </w:r>
    </w:p>
    <w:p w14:paraId="673D08C5" w14:textId="77777777" w:rsidR="00933B84" w:rsidRPr="006B69A5" w:rsidRDefault="00933B84" w:rsidP="00157E63">
      <w:pPr>
        <w:pStyle w:val="ListParagraph"/>
        <w:spacing w:line="360" w:lineRule="auto"/>
        <w:rPr>
          <w:rFonts w:ascii="Tahoma" w:hAnsi="Tahoma" w:cs="Tahoma"/>
        </w:rPr>
      </w:pPr>
    </w:p>
    <w:p w14:paraId="5F4CAD42" w14:textId="4A335811" w:rsidR="001B74A6" w:rsidRPr="0065026C" w:rsidRDefault="001859BF" w:rsidP="0065026C">
      <w:pPr>
        <w:pStyle w:val="ListParagraph"/>
        <w:numPr>
          <w:ilvl w:val="1"/>
          <w:numId w:val="3"/>
        </w:numPr>
        <w:spacing w:line="360" w:lineRule="auto"/>
        <w:rPr>
          <w:rFonts w:ascii="Tahoma" w:hAnsi="Tahoma" w:cs="Tahoma"/>
          <w:sz w:val="18"/>
          <w:szCs w:val="18"/>
        </w:rPr>
      </w:pPr>
      <w:r w:rsidRPr="006B69A5">
        <w:rPr>
          <w:rFonts w:ascii="Tahoma" w:hAnsi="Tahoma" w:cs="Tahoma"/>
          <w:b/>
          <w:bCs/>
        </w:rPr>
        <w:t>Answer</w:t>
      </w:r>
      <w:r w:rsidR="001B74A6" w:rsidRPr="006B69A5">
        <w:rPr>
          <w:rFonts w:ascii="Tahoma" w:hAnsi="Tahoma" w:cs="Tahoma"/>
        </w:rPr>
        <w:t xml:space="preserve"> - </w:t>
      </w:r>
      <w:r w:rsidR="001B74A6" w:rsidRPr="006B69A5">
        <w:rPr>
          <w:rStyle w:val="normaltextrun"/>
          <w:rFonts w:ascii="Tahoma" w:hAnsi="Tahoma" w:cs="Tahoma"/>
        </w:rPr>
        <w:t xml:space="preserve">Each of the </w:t>
      </w:r>
      <w:r w:rsidR="00D0634D">
        <w:rPr>
          <w:rStyle w:val="normaltextrun"/>
          <w:rFonts w:ascii="Tahoma" w:hAnsi="Tahoma" w:cs="Tahoma"/>
        </w:rPr>
        <w:t>4</w:t>
      </w:r>
      <w:r w:rsidR="001B74A6" w:rsidRPr="006B69A5">
        <w:rPr>
          <w:rStyle w:val="normaltextrun"/>
          <w:rFonts w:ascii="Tahoma" w:hAnsi="Tahoma" w:cs="Tahoma"/>
        </w:rPr>
        <w:t xml:space="preserve"> components under Small Group Employment contain context clues that can help a reader determine whether the provider or employer may pay an individual’s wages. </w:t>
      </w:r>
      <w:r w:rsidR="001B74A6" w:rsidRPr="006B69A5">
        <w:rPr>
          <w:rStyle w:val="eop"/>
          <w:rFonts w:ascii="Tahoma" w:hAnsi="Tahoma" w:cs="Tahoma"/>
        </w:rPr>
        <w:t> </w:t>
      </w:r>
    </w:p>
    <w:p w14:paraId="1B9FB17E" w14:textId="77777777" w:rsidR="001B74A6" w:rsidRPr="006B69A5" w:rsidRDefault="001B74A6" w:rsidP="00157E63">
      <w:pPr>
        <w:pStyle w:val="ListParagraph"/>
        <w:spacing w:line="360" w:lineRule="auto"/>
        <w:ind w:left="1440"/>
        <w:rPr>
          <w:rFonts w:ascii="Tahoma" w:hAnsi="Tahoma" w:cs="Tahoma"/>
          <w:sz w:val="18"/>
          <w:szCs w:val="18"/>
        </w:rPr>
      </w:pPr>
      <w:r w:rsidRPr="006B69A5">
        <w:rPr>
          <w:rStyle w:val="normaltextrun"/>
          <w:rFonts w:ascii="Tahoma" w:hAnsi="Tahoma" w:cs="Tahoma"/>
        </w:rPr>
        <w:t>The Mobile Work Force component of Small Group Employment explicitly states that the provider pays the individual’s wages. </w:t>
      </w:r>
      <w:r w:rsidRPr="006B69A5">
        <w:rPr>
          <w:rStyle w:val="eop"/>
          <w:rFonts w:ascii="Tahoma" w:hAnsi="Tahoma" w:cs="Tahoma"/>
        </w:rPr>
        <w:t> </w:t>
      </w:r>
    </w:p>
    <w:p w14:paraId="5868F38E" w14:textId="5AC35462" w:rsidR="001B74A6" w:rsidRPr="006B69A5" w:rsidRDefault="001B74A6" w:rsidP="00157E63">
      <w:pPr>
        <w:pStyle w:val="ListParagraph"/>
        <w:spacing w:line="360" w:lineRule="auto"/>
        <w:rPr>
          <w:rFonts w:ascii="Tahoma" w:hAnsi="Tahoma" w:cs="Tahoma"/>
          <w:sz w:val="18"/>
          <w:szCs w:val="18"/>
        </w:rPr>
      </w:pPr>
    </w:p>
    <w:p w14:paraId="66C54FB3" w14:textId="3F963933" w:rsidR="00072F19" w:rsidRPr="00072F19" w:rsidRDefault="001B74A6" w:rsidP="00072F19">
      <w:pPr>
        <w:pStyle w:val="ListParagraph"/>
        <w:numPr>
          <w:ilvl w:val="1"/>
          <w:numId w:val="9"/>
        </w:numPr>
        <w:spacing w:line="360" w:lineRule="auto"/>
        <w:rPr>
          <w:rStyle w:val="eop"/>
          <w:rFonts w:ascii="Tahoma" w:hAnsi="Tahoma" w:cs="Tahoma"/>
          <w:sz w:val="18"/>
          <w:szCs w:val="18"/>
        </w:rPr>
      </w:pPr>
      <w:r w:rsidRPr="006B69A5">
        <w:rPr>
          <w:rStyle w:val="normaltextrun"/>
          <w:rFonts w:ascii="Tahoma" w:hAnsi="Tahoma" w:cs="Tahoma"/>
          <w:b/>
          <w:bCs/>
        </w:rPr>
        <w:t>Mobile Work Force</w:t>
      </w:r>
      <w:r w:rsidRPr="006B69A5">
        <w:rPr>
          <w:rStyle w:val="normaltextrun"/>
          <w:rFonts w:ascii="Tahoma" w:hAnsi="Tahoma" w:cs="Tahoma"/>
        </w:rPr>
        <w:t xml:space="preserve">: Uses teams of individuals, supervised by a training/job supervisor, who conduct service activities at a location away from an agency or facility. The provider agency </w:t>
      </w:r>
      <w:r w:rsidRPr="006B69A5">
        <w:rPr>
          <w:rStyle w:val="normaltextrun"/>
          <w:rFonts w:ascii="Tahoma" w:hAnsi="Tahoma" w:cs="Tahoma"/>
        </w:rPr>
        <w:lastRenderedPageBreak/>
        <w:t xml:space="preserve">contracts with an outside organization or business to perform maintenance, lawn care, janitorial services, or similar tasks and the individual is </w:t>
      </w:r>
      <w:r w:rsidRPr="006B69A5">
        <w:rPr>
          <w:rStyle w:val="normaltextrun"/>
          <w:rFonts w:ascii="Tahoma" w:hAnsi="Tahoma" w:cs="Tahoma"/>
          <w:b/>
          <w:bCs/>
        </w:rPr>
        <w:t>paid by the provider.</w:t>
      </w:r>
      <w:r w:rsidRPr="006B69A5">
        <w:rPr>
          <w:rStyle w:val="normaltextrun"/>
          <w:rFonts w:ascii="Tahoma" w:hAnsi="Tahoma" w:cs="Tahoma"/>
        </w:rPr>
        <w:t> </w:t>
      </w:r>
      <w:r w:rsidRPr="006B69A5">
        <w:rPr>
          <w:rStyle w:val="eop"/>
          <w:rFonts w:ascii="Tahoma" w:hAnsi="Tahoma" w:cs="Tahoma"/>
        </w:rPr>
        <w:t> </w:t>
      </w:r>
    </w:p>
    <w:p w14:paraId="5A1739FF" w14:textId="77777777" w:rsidR="00072F19" w:rsidRPr="00072F19" w:rsidRDefault="00072F19" w:rsidP="00072F19">
      <w:pPr>
        <w:pStyle w:val="ListParagraph"/>
        <w:spacing w:line="360" w:lineRule="auto"/>
        <w:ind w:left="1440"/>
        <w:rPr>
          <w:rFonts w:ascii="Tahoma" w:hAnsi="Tahoma" w:cs="Tahoma"/>
          <w:sz w:val="18"/>
          <w:szCs w:val="18"/>
        </w:rPr>
      </w:pPr>
    </w:p>
    <w:p w14:paraId="759805B0" w14:textId="73918D12" w:rsidR="001B74A6" w:rsidRPr="006B69A5" w:rsidRDefault="001B74A6" w:rsidP="00157E63">
      <w:pPr>
        <w:pStyle w:val="ListParagraph"/>
        <w:spacing w:line="360" w:lineRule="auto"/>
        <w:ind w:left="1440"/>
        <w:rPr>
          <w:rFonts w:ascii="Tahoma" w:hAnsi="Tahoma" w:cs="Tahoma"/>
          <w:sz w:val="18"/>
          <w:szCs w:val="18"/>
        </w:rPr>
      </w:pPr>
      <w:r w:rsidRPr="006B69A5">
        <w:rPr>
          <w:rStyle w:val="normaltextrun"/>
          <w:rFonts w:ascii="Tahoma" w:hAnsi="Tahoma" w:cs="Tahoma"/>
        </w:rPr>
        <w:t>The other three options do not explicitly state that the provider pays the wages. Since Work Stat</w:t>
      </w:r>
      <w:r w:rsidR="00B052F0" w:rsidRPr="006B69A5">
        <w:rPr>
          <w:rStyle w:val="normaltextrun"/>
          <w:rFonts w:ascii="Tahoma" w:hAnsi="Tahoma" w:cs="Tahoma"/>
        </w:rPr>
        <w:t>ion</w:t>
      </w:r>
      <w:r w:rsidRPr="006B69A5">
        <w:rPr>
          <w:rStyle w:val="normaltextrun"/>
          <w:rFonts w:ascii="Tahoma" w:hAnsi="Tahoma" w:cs="Tahoma"/>
        </w:rPr>
        <w:t xml:space="preserve"> in Industry, Affirmative Industry, and Enclave do not explicitly state one way or other whether the provider or the employer pays an individual’s wages, readers may infer that for these three options, the provider or the employer may pay an individual’s wages. </w:t>
      </w:r>
      <w:r w:rsidRPr="006B69A5">
        <w:rPr>
          <w:rStyle w:val="eop"/>
          <w:rFonts w:ascii="Tahoma" w:hAnsi="Tahoma" w:cs="Tahoma"/>
        </w:rPr>
        <w:t> </w:t>
      </w:r>
    </w:p>
    <w:p w14:paraId="641F1B2F" w14:textId="60843AD0" w:rsidR="001B74A6" w:rsidRPr="006B69A5" w:rsidRDefault="001B74A6" w:rsidP="00157E63">
      <w:pPr>
        <w:pStyle w:val="ListParagraph"/>
        <w:spacing w:line="360" w:lineRule="auto"/>
        <w:rPr>
          <w:rFonts w:ascii="Tahoma" w:hAnsi="Tahoma" w:cs="Tahoma"/>
          <w:sz w:val="18"/>
          <w:szCs w:val="18"/>
        </w:rPr>
      </w:pPr>
    </w:p>
    <w:p w14:paraId="1862C9CC" w14:textId="1C1415F6" w:rsidR="001B74A6" w:rsidRPr="006B69A5" w:rsidRDefault="001B74A6" w:rsidP="00D0634D">
      <w:pPr>
        <w:pStyle w:val="ListParagraph"/>
        <w:numPr>
          <w:ilvl w:val="1"/>
          <w:numId w:val="9"/>
        </w:numPr>
        <w:spacing w:line="360" w:lineRule="auto"/>
        <w:rPr>
          <w:rFonts w:ascii="Tahoma" w:hAnsi="Tahoma" w:cs="Tahoma"/>
          <w:sz w:val="18"/>
          <w:szCs w:val="18"/>
        </w:rPr>
      </w:pPr>
      <w:r w:rsidRPr="006B69A5">
        <w:rPr>
          <w:rStyle w:val="normaltextrun"/>
          <w:rFonts w:ascii="Tahoma" w:hAnsi="Tahoma" w:cs="Tahoma"/>
          <w:b/>
          <w:bCs/>
        </w:rPr>
        <w:t>Work Station in Industry</w:t>
      </w:r>
      <w:r w:rsidRPr="006B69A5">
        <w:rPr>
          <w:rStyle w:val="normaltextrun"/>
          <w:rFonts w:ascii="Tahoma" w:hAnsi="Tahoma" w:cs="Tahoma"/>
        </w:rPr>
        <w:t xml:space="preserve">: </w:t>
      </w:r>
      <w:r w:rsidRPr="006B69A5">
        <w:rPr>
          <w:rStyle w:val="normaltextrun"/>
          <w:rFonts w:ascii="Tahoma" w:hAnsi="Tahoma" w:cs="Tahoma"/>
          <w:color w:val="000000"/>
          <w:shd w:val="clear" w:color="auto" w:fill="FFFFFF"/>
        </w:rPr>
        <w:t>Involves individual or group training of individuals at an industry site. Training is conducted by a provider training/job supervisor or by a representative of the industry and is phased out as the individual(s) demonstrates job expertise and meets established work standards. A Work Station in Industry is an employment station arranged and supported by a provider within a community business or industry site, not within a licensed facility site. An example would be three seats on an assembly line within a computer chip assembly factory. The provider has a contract with the business to ensure that those three seats are filled by individuals with disabilities that they support.</w:t>
      </w:r>
      <w:r w:rsidRPr="006B69A5">
        <w:rPr>
          <w:rStyle w:val="normaltextrun"/>
          <w:rFonts w:ascii="Tahoma" w:hAnsi="Tahoma" w:cs="Tahoma"/>
          <w:color w:val="000000"/>
          <w:sz w:val="22"/>
          <w:szCs w:val="22"/>
          <w:shd w:val="clear" w:color="auto" w:fill="FFFFFF"/>
        </w:rPr>
        <w:t>  </w:t>
      </w:r>
      <w:r w:rsidRPr="006B69A5">
        <w:rPr>
          <w:rStyle w:val="eop"/>
          <w:rFonts w:ascii="Tahoma" w:hAnsi="Tahoma" w:cs="Tahoma"/>
          <w:color w:val="000000"/>
          <w:sz w:val="22"/>
          <w:szCs w:val="22"/>
        </w:rPr>
        <w:t> </w:t>
      </w:r>
    </w:p>
    <w:p w14:paraId="20E443EB" w14:textId="77777777" w:rsidR="001B74A6" w:rsidRPr="006B69A5" w:rsidRDefault="001B74A6" w:rsidP="00157E63">
      <w:pPr>
        <w:pStyle w:val="ListParagraph"/>
        <w:spacing w:line="360" w:lineRule="auto"/>
        <w:rPr>
          <w:rFonts w:ascii="Tahoma" w:hAnsi="Tahoma" w:cs="Tahoma"/>
          <w:sz w:val="18"/>
          <w:szCs w:val="18"/>
        </w:rPr>
      </w:pPr>
      <w:r w:rsidRPr="006B69A5">
        <w:rPr>
          <w:rStyle w:val="eop"/>
          <w:rFonts w:ascii="Tahoma" w:hAnsi="Tahoma" w:cs="Tahoma"/>
          <w:color w:val="000000"/>
          <w:sz w:val="22"/>
          <w:szCs w:val="22"/>
        </w:rPr>
        <w:t> </w:t>
      </w:r>
    </w:p>
    <w:p w14:paraId="700E59AC" w14:textId="067E28BB" w:rsidR="001B74A6" w:rsidRPr="00D0634D" w:rsidRDefault="001B74A6" w:rsidP="00D0634D">
      <w:pPr>
        <w:pStyle w:val="ListParagraph"/>
        <w:numPr>
          <w:ilvl w:val="1"/>
          <w:numId w:val="9"/>
        </w:numPr>
        <w:spacing w:line="360" w:lineRule="auto"/>
        <w:rPr>
          <w:rFonts w:ascii="Tahoma" w:hAnsi="Tahoma" w:cs="Tahoma"/>
          <w:color w:val="000000"/>
          <w:shd w:val="clear" w:color="auto" w:fill="FFFFFF"/>
        </w:rPr>
      </w:pPr>
      <w:r w:rsidRPr="006B69A5">
        <w:rPr>
          <w:rStyle w:val="normaltextrun"/>
          <w:rFonts w:ascii="Tahoma" w:hAnsi="Tahoma" w:cs="Tahoma"/>
          <w:b/>
          <w:bCs/>
          <w:color w:val="000000"/>
          <w:shd w:val="clear" w:color="auto" w:fill="FFFFFF"/>
        </w:rPr>
        <w:t>Affirmative Industry:</w:t>
      </w:r>
      <w:r w:rsidRPr="006B69A5">
        <w:rPr>
          <w:rStyle w:val="normaltextrun"/>
          <w:rFonts w:ascii="Tahoma" w:hAnsi="Tahoma" w:cs="Tahoma"/>
          <w:color w:val="000000"/>
          <w:shd w:val="clear" w:color="auto" w:fill="FFFFFF"/>
        </w:rPr>
        <w:t xml:space="preserve"> A business that sells products or services where at least </w:t>
      </w:r>
      <w:r w:rsidRPr="00D0634D">
        <w:rPr>
          <w:rStyle w:val="normaltextrun"/>
          <w:rFonts w:ascii="Tahoma" w:hAnsi="Tahoma" w:cs="Tahoma"/>
          <w:color w:val="000000"/>
          <w:shd w:val="clear" w:color="auto" w:fill="FFFFFF"/>
        </w:rPr>
        <w:t>51% of the employees do not have a disability.  </w:t>
      </w:r>
      <w:r w:rsidRPr="00D0634D">
        <w:rPr>
          <w:rStyle w:val="eop"/>
          <w:rFonts w:ascii="Tahoma" w:hAnsi="Tahoma" w:cs="Tahoma"/>
          <w:color w:val="000000"/>
        </w:rPr>
        <w:t> </w:t>
      </w:r>
    </w:p>
    <w:p w14:paraId="71930A60" w14:textId="7F847CFE" w:rsidR="001B74A6" w:rsidRPr="006B69A5" w:rsidRDefault="001B74A6" w:rsidP="00157E63">
      <w:pPr>
        <w:pStyle w:val="ListParagraph"/>
        <w:spacing w:line="360" w:lineRule="auto"/>
        <w:rPr>
          <w:rFonts w:ascii="Tahoma" w:hAnsi="Tahoma" w:cs="Tahoma"/>
          <w:sz w:val="18"/>
          <w:szCs w:val="18"/>
        </w:rPr>
      </w:pPr>
    </w:p>
    <w:p w14:paraId="31FC6C67" w14:textId="4E1AE4C4" w:rsidR="001859BF" w:rsidRPr="006B69A5" w:rsidRDefault="001B74A6" w:rsidP="00D0634D">
      <w:pPr>
        <w:pStyle w:val="ListParagraph"/>
        <w:numPr>
          <w:ilvl w:val="1"/>
          <w:numId w:val="9"/>
        </w:numPr>
        <w:spacing w:line="360" w:lineRule="auto"/>
        <w:rPr>
          <w:rStyle w:val="eop"/>
          <w:rFonts w:ascii="Tahoma" w:eastAsiaTheme="majorEastAsia" w:hAnsi="Tahoma" w:cs="Tahoma"/>
          <w:color w:val="000000"/>
        </w:rPr>
      </w:pPr>
      <w:r w:rsidRPr="006B69A5">
        <w:rPr>
          <w:rStyle w:val="normaltextrun"/>
          <w:rFonts w:ascii="Tahoma" w:hAnsi="Tahoma" w:cs="Tahoma"/>
          <w:b/>
          <w:bCs/>
          <w:color w:val="000000"/>
          <w:shd w:val="clear" w:color="auto" w:fill="FFFFFF"/>
        </w:rPr>
        <w:lastRenderedPageBreak/>
        <w:t>Enclave:</w:t>
      </w:r>
      <w:r w:rsidRPr="006B69A5">
        <w:rPr>
          <w:rStyle w:val="normaltextrun"/>
          <w:rFonts w:ascii="Tahoma" w:hAnsi="Tahoma" w:cs="Tahoma"/>
          <w:color w:val="000000"/>
          <w:shd w:val="clear" w:color="auto" w:fill="FFFFFF"/>
        </w:rPr>
        <w:t xml:space="preserve"> A business model where individuals with a disability are employed by a business/industry to perform specific job functions while working alongside workers without disabilities.  </w:t>
      </w:r>
      <w:r w:rsidRPr="006B69A5">
        <w:rPr>
          <w:rStyle w:val="eop"/>
          <w:rFonts w:ascii="Tahoma" w:hAnsi="Tahoma" w:cs="Tahoma"/>
          <w:color w:val="000000"/>
        </w:rPr>
        <w:t> </w:t>
      </w:r>
    </w:p>
    <w:p w14:paraId="422ACB93" w14:textId="77777777" w:rsidR="001B74A6" w:rsidRPr="006B69A5" w:rsidRDefault="001B74A6" w:rsidP="00157E63">
      <w:pPr>
        <w:pStyle w:val="paragraph"/>
        <w:spacing w:before="0" w:beforeAutospacing="0" w:after="0" w:afterAutospacing="0" w:line="360" w:lineRule="auto"/>
        <w:textAlignment w:val="baseline"/>
        <w:rPr>
          <w:rFonts w:ascii="Tahoma" w:hAnsi="Tahoma" w:cs="Tahoma"/>
          <w:sz w:val="18"/>
          <w:szCs w:val="18"/>
        </w:rPr>
      </w:pPr>
    </w:p>
    <w:p w14:paraId="1FD3154F" w14:textId="00B948C6" w:rsidR="001859BF" w:rsidRPr="006B69A5" w:rsidRDefault="001859BF" w:rsidP="00157E63">
      <w:pPr>
        <w:pStyle w:val="ListParagraph"/>
        <w:numPr>
          <w:ilvl w:val="0"/>
          <w:numId w:val="3"/>
        </w:numPr>
        <w:spacing w:line="360" w:lineRule="auto"/>
        <w:rPr>
          <w:rStyle w:val="normaltextrun"/>
          <w:rFonts w:ascii="Tahoma" w:hAnsi="Tahoma" w:cs="Tahoma"/>
        </w:rPr>
      </w:pPr>
      <w:r w:rsidRPr="006B69A5">
        <w:rPr>
          <w:rFonts w:ascii="Tahoma" w:hAnsi="Tahoma" w:cs="Tahoma"/>
          <w:b/>
          <w:bCs/>
        </w:rPr>
        <w:t>SGE Q. 7 [New]</w:t>
      </w:r>
      <w:r w:rsidRPr="006B69A5">
        <w:rPr>
          <w:rFonts w:ascii="Tahoma" w:hAnsi="Tahoma" w:cs="Tahoma"/>
        </w:rPr>
        <w:t xml:space="preserve"> –</w:t>
      </w:r>
      <w:r w:rsidR="001B74A6" w:rsidRPr="006B69A5">
        <w:rPr>
          <w:rFonts w:ascii="Tahoma" w:hAnsi="Tahoma" w:cs="Tahoma"/>
        </w:rPr>
        <w:t xml:space="preserve"> </w:t>
      </w:r>
      <w:r w:rsidR="001B74A6" w:rsidRPr="006B69A5">
        <w:rPr>
          <w:rStyle w:val="normaltextrun"/>
          <w:rFonts w:ascii="Tahoma" w:hAnsi="Tahoma" w:cs="Tahoma"/>
          <w:color w:val="000000"/>
          <w:shd w:val="clear" w:color="auto" w:fill="FFFFFF"/>
        </w:rPr>
        <w:t>Can Small Group Employment services be used to support an individual in employment at a business established and managed specifically for the purpose of employing individuals with disabilities?</w:t>
      </w:r>
      <w:r w:rsidR="001B74A6" w:rsidRPr="006B69A5">
        <w:rPr>
          <w:rStyle w:val="normaltextrun"/>
          <w:rFonts w:ascii="Tahoma" w:hAnsi="Tahoma" w:cs="Tahoma"/>
          <w:b/>
          <w:bCs/>
          <w:color w:val="000000"/>
          <w:shd w:val="clear" w:color="auto" w:fill="FFFFFF"/>
        </w:rPr>
        <w:t> </w:t>
      </w:r>
    </w:p>
    <w:p w14:paraId="338CEFCA" w14:textId="77777777" w:rsidR="00933B84" w:rsidRPr="006B69A5" w:rsidRDefault="00933B84" w:rsidP="00157E63">
      <w:pPr>
        <w:pStyle w:val="ListParagraph"/>
        <w:spacing w:line="360" w:lineRule="auto"/>
        <w:rPr>
          <w:rFonts w:ascii="Tahoma" w:hAnsi="Tahoma" w:cs="Tahoma"/>
        </w:rPr>
      </w:pPr>
    </w:p>
    <w:p w14:paraId="5CDF0FB5" w14:textId="224D5578" w:rsidR="001859BF" w:rsidRPr="006B69A5" w:rsidRDefault="001859BF" w:rsidP="00157E63">
      <w:pPr>
        <w:pStyle w:val="ListParagraph"/>
        <w:numPr>
          <w:ilvl w:val="1"/>
          <w:numId w:val="3"/>
        </w:numPr>
        <w:spacing w:line="360" w:lineRule="auto"/>
        <w:rPr>
          <w:rFonts w:ascii="Tahoma" w:hAnsi="Tahoma" w:cs="Tahoma"/>
        </w:rPr>
      </w:pPr>
      <w:r w:rsidRPr="006B69A5">
        <w:rPr>
          <w:rFonts w:ascii="Tahoma" w:hAnsi="Tahoma" w:cs="Tahoma"/>
          <w:b/>
          <w:bCs/>
        </w:rPr>
        <w:t>Answer</w:t>
      </w:r>
      <w:r w:rsidR="001B74A6" w:rsidRPr="006B69A5">
        <w:rPr>
          <w:rFonts w:ascii="Tahoma" w:hAnsi="Tahoma" w:cs="Tahoma"/>
        </w:rPr>
        <w:t xml:space="preserve"> - </w:t>
      </w:r>
      <w:r w:rsidR="001B74A6" w:rsidRPr="006B69A5">
        <w:rPr>
          <w:rStyle w:val="normaltextrun"/>
          <w:rFonts w:ascii="Tahoma" w:hAnsi="Tahoma" w:cs="Tahoma"/>
          <w:color w:val="000000"/>
          <w:shd w:val="clear" w:color="auto" w:fill="FFFFFF"/>
        </w:rPr>
        <w:t>Yes. Small Group Employment services may be used to support an individual to work in a job with a business or employer established and managed specifically for the purpose of employing individuals with disabilities, if the business or employer meets the relevant requirements for the Small Group Employment service. Businesses which fit into this category could qualify as an affirmative industry, if they are operated as an integrated business, where employees with and without disabilities work together to carry out the job functions of the business. </w:t>
      </w:r>
      <w:r w:rsidR="001B74A6" w:rsidRPr="006B69A5">
        <w:rPr>
          <w:rStyle w:val="eop"/>
          <w:rFonts w:ascii="Tahoma" w:hAnsi="Tahoma" w:cs="Tahoma"/>
          <w:color w:val="000000"/>
          <w:shd w:val="clear" w:color="auto" w:fill="FFFFFF"/>
        </w:rPr>
        <w:t> </w:t>
      </w:r>
    </w:p>
    <w:p w14:paraId="19D73054" w14:textId="77777777" w:rsidR="00401441" w:rsidRPr="006B69A5" w:rsidRDefault="00401441" w:rsidP="00157E63">
      <w:pPr>
        <w:pStyle w:val="ListParagraph"/>
        <w:spacing w:line="360" w:lineRule="auto"/>
        <w:ind w:left="1080"/>
        <w:rPr>
          <w:rFonts w:ascii="Tahoma" w:hAnsi="Tahoma" w:cs="Tahoma"/>
        </w:rPr>
      </w:pPr>
    </w:p>
    <w:p w14:paraId="2E4975E7" w14:textId="77777777" w:rsidR="00157E63" w:rsidRPr="006B69A5" w:rsidRDefault="00157E63">
      <w:pPr>
        <w:pStyle w:val="ListParagraph"/>
        <w:spacing w:line="360" w:lineRule="auto"/>
        <w:ind w:left="1080"/>
        <w:rPr>
          <w:rFonts w:ascii="Tahoma" w:hAnsi="Tahoma" w:cs="Tahoma"/>
        </w:rPr>
      </w:pPr>
    </w:p>
    <w:sectPr w:rsidR="00157E63" w:rsidRPr="006B69A5" w:rsidSect="00A27C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5BAE1" w14:textId="77777777" w:rsidR="00A465B2" w:rsidRDefault="00A465B2" w:rsidP="009D79D8">
      <w:pPr>
        <w:spacing w:after="0" w:line="240" w:lineRule="auto"/>
      </w:pPr>
      <w:r>
        <w:separator/>
      </w:r>
    </w:p>
  </w:endnote>
  <w:endnote w:type="continuationSeparator" w:id="0">
    <w:p w14:paraId="4669F58C" w14:textId="77777777" w:rsidR="00A465B2" w:rsidRDefault="00A465B2" w:rsidP="009D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252986"/>
      <w:docPartObj>
        <w:docPartGallery w:val="Page Numbers (Bottom of Page)"/>
        <w:docPartUnique/>
      </w:docPartObj>
    </w:sdtPr>
    <w:sdtContent>
      <w:sdt>
        <w:sdtPr>
          <w:id w:val="1728636285"/>
          <w:docPartObj>
            <w:docPartGallery w:val="Page Numbers (Top of Page)"/>
            <w:docPartUnique/>
          </w:docPartObj>
        </w:sdtPr>
        <w:sdtContent>
          <w:p w14:paraId="4439F9AD" w14:textId="5D5F931A" w:rsidR="009D79D8" w:rsidRDefault="009D79D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9CCD4F2" w14:textId="77777777" w:rsidR="009D79D8" w:rsidRDefault="009D7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3ECC" w14:textId="77777777" w:rsidR="00A465B2" w:rsidRDefault="00A465B2" w:rsidP="009D79D8">
      <w:pPr>
        <w:spacing w:after="0" w:line="240" w:lineRule="auto"/>
      </w:pPr>
      <w:r>
        <w:separator/>
      </w:r>
    </w:p>
  </w:footnote>
  <w:footnote w:type="continuationSeparator" w:id="0">
    <w:p w14:paraId="5BC2A7AC" w14:textId="77777777" w:rsidR="00A465B2" w:rsidRDefault="00A465B2" w:rsidP="009D7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5032"/>
    <w:multiLevelType w:val="multilevel"/>
    <w:tmpl w:val="6FD0083A"/>
    <w:lvl w:ilvl="0">
      <w:start w:val="2"/>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 w15:restartNumberingAfterBreak="0">
    <w:nsid w:val="089E554D"/>
    <w:multiLevelType w:val="hybridMultilevel"/>
    <w:tmpl w:val="E8F499B6"/>
    <w:lvl w:ilvl="0" w:tplc="0409000B">
      <w:start w:val="1"/>
      <w:numFmt w:val="bullet"/>
      <w:lvlText w:val=""/>
      <w:lvlJc w:val="left"/>
      <w:pPr>
        <w:ind w:left="720" w:hanging="360"/>
      </w:pPr>
      <w:rPr>
        <w:rFonts w:ascii="Wingdings" w:hAnsi="Wingdings" w:hint="default"/>
      </w:rPr>
    </w:lvl>
    <w:lvl w:ilvl="1" w:tplc="D536F104">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66CE1"/>
    <w:multiLevelType w:val="multilevel"/>
    <w:tmpl w:val="F782E0DE"/>
    <w:lvl w:ilvl="0">
      <w:start w:val="1"/>
      <w:numFmt w:val="decimal"/>
      <w:lvlText w:val="%1."/>
      <w:lvlJc w:val="left"/>
      <w:pPr>
        <w:tabs>
          <w:tab w:val="num" w:pos="1800"/>
        </w:tabs>
        <w:ind w:left="1800" w:hanging="360"/>
      </w:pPr>
      <w:rPr>
        <w:sz w:val="24"/>
        <w:szCs w:val="24"/>
      </w:r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 w15:restartNumberingAfterBreak="0">
    <w:nsid w:val="16917628"/>
    <w:multiLevelType w:val="hybridMultilevel"/>
    <w:tmpl w:val="FAB8E69A"/>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83649"/>
    <w:multiLevelType w:val="multilevel"/>
    <w:tmpl w:val="AFD8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FB1666"/>
    <w:multiLevelType w:val="hybridMultilevel"/>
    <w:tmpl w:val="61628310"/>
    <w:lvl w:ilvl="0" w:tplc="D536F104">
      <w:start w:val="1"/>
      <w:numFmt w:val="bullet"/>
      <w:lvlText w:val=""/>
      <w:lvlJc w:val="left"/>
      <w:pPr>
        <w:ind w:left="1440" w:hanging="360"/>
      </w:pPr>
      <w:rPr>
        <w:rFonts w:ascii="Wingdings" w:hAnsi="Wingdings"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F631B4"/>
    <w:multiLevelType w:val="multilevel"/>
    <w:tmpl w:val="FDE0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127A0"/>
    <w:multiLevelType w:val="multilevel"/>
    <w:tmpl w:val="CAE2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671E7"/>
    <w:multiLevelType w:val="hybridMultilevel"/>
    <w:tmpl w:val="566AB3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6916AB"/>
    <w:multiLevelType w:val="hybridMultilevel"/>
    <w:tmpl w:val="8F3093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7B04E92"/>
    <w:multiLevelType w:val="multilevel"/>
    <w:tmpl w:val="BD2A64DE"/>
    <w:lvl w:ilvl="0">
      <w:start w:val="3"/>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1" w15:restartNumberingAfterBreak="0">
    <w:nsid w:val="28284CDE"/>
    <w:multiLevelType w:val="multilevel"/>
    <w:tmpl w:val="598E2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7653BB"/>
    <w:multiLevelType w:val="hybridMultilevel"/>
    <w:tmpl w:val="EE7A48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F2426FD"/>
    <w:multiLevelType w:val="multilevel"/>
    <w:tmpl w:val="0450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894544"/>
    <w:multiLevelType w:val="multilevel"/>
    <w:tmpl w:val="24CC1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D57F0"/>
    <w:multiLevelType w:val="multilevel"/>
    <w:tmpl w:val="94D0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FD14B7"/>
    <w:multiLevelType w:val="hybridMultilevel"/>
    <w:tmpl w:val="774C4520"/>
    <w:lvl w:ilvl="0" w:tplc="0409000B">
      <w:start w:val="1"/>
      <w:numFmt w:val="bullet"/>
      <w:lvlText w:val=""/>
      <w:lvlJc w:val="left"/>
      <w:pPr>
        <w:ind w:left="720" w:hanging="360"/>
      </w:pPr>
      <w:rPr>
        <w:rFonts w:ascii="Wingdings" w:hAnsi="Wingdings" w:hint="default"/>
      </w:rPr>
    </w:lvl>
    <w:lvl w:ilvl="1" w:tplc="D536F104">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D6586"/>
    <w:multiLevelType w:val="multilevel"/>
    <w:tmpl w:val="2B20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BB7810"/>
    <w:multiLevelType w:val="multilevel"/>
    <w:tmpl w:val="2D5C9B4E"/>
    <w:lvl w:ilvl="0">
      <w:start w:val="4"/>
      <w:numFmt w:val="decimal"/>
      <w:lvlText w:val="%1."/>
      <w:lvlJc w:val="left"/>
      <w:pPr>
        <w:tabs>
          <w:tab w:val="num" w:pos="1800"/>
        </w:tabs>
        <w:ind w:left="1800" w:hanging="360"/>
      </w:pPr>
    </w:lvl>
    <w:lvl w:ilvl="1">
      <w:start w:val="1"/>
      <w:numFmt w:val="decimal"/>
      <w:lvlText w:val="%2."/>
      <w:lvlJc w:val="left"/>
      <w:pPr>
        <w:ind w:left="2520" w:hanging="360"/>
      </w:pPr>
      <w:rPr>
        <w:rFonts w:hint="default"/>
        <w:b/>
        <w:sz w:val="24"/>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9" w15:restartNumberingAfterBreak="0">
    <w:nsid w:val="3C0A0CFD"/>
    <w:multiLevelType w:val="hybridMultilevel"/>
    <w:tmpl w:val="5C56CB0A"/>
    <w:lvl w:ilvl="0" w:tplc="0409000B">
      <w:start w:val="1"/>
      <w:numFmt w:val="bullet"/>
      <w:lvlText w:val=""/>
      <w:lvlJc w:val="left"/>
      <w:pPr>
        <w:ind w:left="720" w:hanging="360"/>
      </w:pPr>
      <w:rPr>
        <w:rFonts w:ascii="Wingdings" w:hAnsi="Wingdings" w:hint="default"/>
      </w:rPr>
    </w:lvl>
    <w:lvl w:ilvl="1" w:tplc="D536F104">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F3947"/>
    <w:multiLevelType w:val="multilevel"/>
    <w:tmpl w:val="41EE972E"/>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
      <w:lvlJc w:val="left"/>
      <w:pPr>
        <w:tabs>
          <w:tab w:val="num" w:pos="1920"/>
        </w:tabs>
        <w:ind w:left="1920" w:hanging="360"/>
      </w:pPr>
      <w:rPr>
        <w:rFonts w:ascii="Symbol" w:hAnsi="Symbol" w:hint="default"/>
        <w:sz w:val="20"/>
      </w:rPr>
    </w:lvl>
    <w:lvl w:ilvl="2" w:tentative="1">
      <w:start w:val="1"/>
      <w:numFmt w:val="bullet"/>
      <w:lvlText w:val=""/>
      <w:lvlJc w:val="left"/>
      <w:pPr>
        <w:tabs>
          <w:tab w:val="num" w:pos="2640"/>
        </w:tabs>
        <w:ind w:left="2640" w:hanging="360"/>
      </w:pPr>
      <w:rPr>
        <w:rFonts w:ascii="Symbol" w:hAnsi="Symbol" w:hint="default"/>
        <w:sz w:val="20"/>
      </w:rPr>
    </w:lvl>
    <w:lvl w:ilvl="3" w:tentative="1">
      <w:start w:val="1"/>
      <w:numFmt w:val="bullet"/>
      <w:lvlText w:val=""/>
      <w:lvlJc w:val="left"/>
      <w:pPr>
        <w:tabs>
          <w:tab w:val="num" w:pos="3360"/>
        </w:tabs>
        <w:ind w:left="3360" w:hanging="360"/>
      </w:pPr>
      <w:rPr>
        <w:rFonts w:ascii="Symbol" w:hAnsi="Symbol" w:hint="default"/>
        <w:sz w:val="20"/>
      </w:rPr>
    </w:lvl>
    <w:lvl w:ilvl="4" w:tentative="1">
      <w:start w:val="1"/>
      <w:numFmt w:val="bullet"/>
      <w:lvlText w:val=""/>
      <w:lvlJc w:val="left"/>
      <w:pPr>
        <w:tabs>
          <w:tab w:val="num" w:pos="4080"/>
        </w:tabs>
        <w:ind w:left="4080" w:hanging="360"/>
      </w:pPr>
      <w:rPr>
        <w:rFonts w:ascii="Symbol" w:hAnsi="Symbol" w:hint="default"/>
        <w:sz w:val="20"/>
      </w:rPr>
    </w:lvl>
    <w:lvl w:ilvl="5" w:tentative="1">
      <w:start w:val="1"/>
      <w:numFmt w:val="bullet"/>
      <w:lvlText w:val=""/>
      <w:lvlJc w:val="left"/>
      <w:pPr>
        <w:tabs>
          <w:tab w:val="num" w:pos="4800"/>
        </w:tabs>
        <w:ind w:left="4800" w:hanging="360"/>
      </w:pPr>
      <w:rPr>
        <w:rFonts w:ascii="Symbol" w:hAnsi="Symbol" w:hint="default"/>
        <w:sz w:val="20"/>
      </w:rPr>
    </w:lvl>
    <w:lvl w:ilvl="6" w:tentative="1">
      <w:start w:val="1"/>
      <w:numFmt w:val="bullet"/>
      <w:lvlText w:val=""/>
      <w:lvlJc w:val="left"/>
      <w:pPr>
        <w:tabs>
          <w:tab w:val="num" w:pos="5520"/>
        </w:tabs>
        <w:ind w:left="5520" w:hanging="360"/>
      </w:pPr>
      <w:rPr>
        <w:rFonts w:ascii="Symbol" w:hAnsi="Symbol" w:hint="default"/>
        <w:sz w:val="20"/>
      </w:rPr>
    </w:lvl>
    <w:lvl w:ilvl="7" w:tentative="1">
      <w:start w:val="1"/>
      <w:numFmt w:val="bullet"/>
      <w:lvlText w:val=""/>
      <w:lvlJc w:val="left"/>
      <w:pPr>
        <w:tabs>
          <w:tab w:val="num" w:pos="6240"/>
        </w:tabs>
        <w:ind w:left="6240" w:hanging="360"/>
      </w:pPr>
      <w:rPr>
        <w:rFonts w:ascii="Symbol" w:hAnsi="Symbol" w:hint="default"/>
        <w:sz w:val="20"/>
      </w:rPr>
    </w:lvl>
    <w:lvl w:ilvl="8" w:tentative="1">
      <w:start w:val="1"/>
      <w:numFmt w:val="bullet"/>
      <w:lvlText w:val=""/>
      <w:lvlJc w:val="left"/>
      <w:pPr>
        <w:tabs>
          <w:tab w:val="num" w:pos="6960"/>
        </w:tabs>
        <w:ind w:left="6960" w:hanging="360"/>
      </w:pPr>
      <w:rPr>
        <w:rFonts w:ascii="Symbol" w:hAnsi="Symbol" w:hint="default"/>
        <w:sz w:val="20"/>
      </w:rPr>
    </w:lvl>
  </w:abstractNum>
  <w:abstractNum w:abstractNumId="21" w15:restartNumberingAfterBreak="0">
    <w:nsid w:val="3E576399"/>
    <w:multiLevelType w:val="hybridMultilevel"/>
    <w:tmpl w:val="D22A1F8E"/>
    <w:lvl w:ilvl="0" w:tplc="04090001">
      <w:start w:val="1"/>
      <w:numFmt w:val="bullet"/>
      <w:lvlText w:val=""/>
      <w:lvlJc w:val="left"/>
      <w:pPr>
        <w:ind w:left="2520" w:hanging="360"/>
      </w:pPr>
      <w:rPr>
        <w:rFonts w:ascii="Symbol" w:hAnsi="Symbol" w:hint="default"/>
      </w:rPr>
    </w:lvl>
    <w:lvl w:ilvl="1" w:tplc="D536F104">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5313A"/>
    <w:multiLevelType w:val="multilevel"/>
    <w:tmpl w:val="5D9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4247E8"/>
    <w:multiLevelType w:val="hybridMultilevel"/>
    <w:tmpl w:val="D95A0B38"/>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4" w15:restartNumberingAfterBreak="0">
    <w:nsid w:val="493B25C1"/>
    <w:multiLevelType w:val="multilevel"/>
    <w:tmpl w:val="2CA88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2275ED"/>
    <w:multiLevelType w:val="hybridMultilevel"/>
    <w:tmpl w:val="857ECF4A"/>
    <w:lvl w:ilvl="0" w:tplc="0409000B">
      <w:start w:val="1"/>
      <w:numFmt w:val="bullet"/>
      <w:lvlText w:val=""/>
      <w:lvlJc w:val="left"/>
      <w:pPr>
        <w:ind w:left="720" w:hanging="360"/>
      </w:pPr>
      <w:rPr>
        <w:rFonts w:ascii="Wingdings" w:hAnsi="Wingdings" w:hint="default"/>
      </w:rPr>
    </w:lvl>
    <w:lvl w:ilvl="1" w:tplc="D536F104">
      <w:start w:val="1"/>
      <w:numFmt w:val="bullet"/>
      <w:lvlText w:val=""/>
      <w:lvlJc w:val="left"/>
      <w:pPr>
        <w:ind w:left="1440" w:hanging="360"/>
      </w:pPr>
      <w:rPr>
        <w:rFonts w:ascii="Wingdings" w:hAnsi="Wingding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5A2745"/>
    <w:multiLevelType w:val="hybridMultilevel"/>
    <w:tmpl w:val="347AA6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CD663B"/>
    <w:multiLevelType w:val="multilevel"/>
    <w:tmpl w:val="7EDA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E145E1"/>
    <w:multiLevelType w:val="hybridMultilevel"/>
    <w:tmpl w:val="5F0266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3CE2F8C"/>
    <w:multiLevelType w:val="multilevel"/>
    <w:tmpl w:val="8AB4C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610C3D"/>
    <w:multiLevelType w:val="multilevel"/>
    <w:tmpl w:val="66D2184A"/>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1" w15:restartNumberingAfterBreak="0">
    <w:nsid w:val="69035515"/>
    <w:multiLevelType w:val="multilevel"/>
    <w:tmpl w:val="9090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631F93"/>
    <w:multiLevelType w:val="multilevel"/>
    <w:tmpl w:val="ECD6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7B2304"/>
    <w:multiLevelType w:val="multilevel"/>
    <w:tmpl w:val="16E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7F62AA"/>
    <w:multiLevelType w:val="multilevel"/>
    <w:tmpl w:val="CE26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151C81"/>
    <w:multiLevelType w:val="multilevel"/>
    <w:tmpl w:val="8ACA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9218000">
    <w:abstractNumId w:val="8"/>
  </w:num>
  <w:num w:numId="2" w16cid:durableId="333457192">
    <w:abstractNumId w:val="28"/>
  </w:num>
  <w:num w:numId="3" w16cid:durableId="1771004253">
    <w:abstractNumId w:val="1"/>
  </w:num>
  <w:num w:numId="4" w16cid:durableId="1476875510">
    <w:abstractNumId w:val="9"/>
  </w:num>
  <w:num w:numId="5" w16cid:durableId="607784606">
    <w:abstractNumId w:val="30"/>
  </w:num>
  <w:num w:numId="6" w16cid:durableId="783765339">
    <w:abstractNumId w:val="2"/>
  </w:num>
  <w:num w:numId="7" w16cid:durableId="1262370248">
    <w:abstractNumId w:val="0"/>
  </w:num>
  <w:num w:numId="8" w16cid:durableId="1057706408">
    <w:abstractNumId w:val="10"/>
  </w:num>
  <w:num w:numId="9" w16cid:durableId="977731874">
    <w:abstractNumId w:val="18"/>
  </w:num>
  <w:num w:numId="10" w16cid:durableId="519273647">
    <w:abstractNumId w:val="20"/>
  </w:num>
  <w:num w:numId="11" w16cid:durableId="702025114">
    <w:abstractNumId w:val="22"/>
  </w:num>
  <w:num w:numId="12" w16cid:durableId="1566060683">
    <w:abstractNumId w:val="6"/>
  </w:num>
  <w:num w:numId="13" w16cid:durableId="1762094779">
    <w:abstractNumId w:val="17"/>
  </w:num>
  <w:num w:numId="14" w16cid:durableId="1591741782">
    <w:abstractNumId w:val="23"/>
  </w:num>
  <w:num w:numId="15" w16cid:durableId="1871600051">
    <w:abstractNumId w:val="27"/>
  </w:num>
  <w:num w:numId="16" w16cid:durableId="1217929748">
    <w:abstractNumId w:val="11"/>
  </w:num>
  <w:num w:numId="17" w16cid:durableId="1943025082">
    <w:abstractNumId w:val="33"/>
  </w:num>
  <w:num w:numId="18" w16cid:durableId="1393575239">
    <w:abstractNumId w:val="13"/>
  </w:num>
  <w:num w:numId="19" w16cid:durableId="944266251">
    <w:abstractNumId w:val="35"/>
  </w:num>
  <w:num w:numId="20" w16cid:durableId="318506184">
    <w:abstractNumId w:val="14"/>
  </w:num>
  <w:num w:numId="21" w16cid:durableId="1687175169">
    <w:abstractNumId w:val="12"/>
  </w:num>
  <w:num w:numId="22" w16cid:durableId="1740012502">
    <w:abstractNumId w:val="3"/>
  </w:num>
  <w:num w:numId="23" w16cid:durableId="67656441">
    <w:abstractNumId w:val="24"/>
  </w:num>
  <w:num w:numId="24" w16cid:durableId="1215585808">
    <w:abstractNumId w:val="31"/>
  </w:num>
  <w:num w:numId="25" w16cid:durableId="412969248">
    <w:abstractNumId w:val="15"/>
  </w:num>
  <w:num w:numId="26" w16cid:durableId="1013992505">
    <w:abstractNumId w:val="34"/>
  </w:num>
  <w:num w:numId="27" w16cid:durableId="2111967696">
    <w:abstractNumId w:val="7"/>
  </w:num>
  <w:num w:numId="28" w16cid:durableId="539977590">
    <w:abstractNumId w:val="29"/>
  </w:num>
  <w:num w:numId="29" w16cid:durableId="1700817697">
    <w:abstractNumId w:val="32"/>
  </w:num>
  <w:num w:numId="30" w16cid:durableId="189758507">
    <w:abstractNumId w:val="4"/>
  </w:num>
  <w:num w:numId="31" w16cid:durableId="1554584622">
    <w:abstractNumId w:val="25"/>
  </w:num>
  <w:num w:numId="32" w16cid:durableId="459150905">
    <w:abstractNumId w:val="16"/>
  </w:num>
  <w:num w:numId="33" w16cid:durableId="1342657629">
    <w:abstractNumId w:val="19"/>
  </w:num>
  <w:num w:numId="34" w16cid:durableId="1813329364">
    <w:abstractNumId w:val="21"/>
  </w:num>
  <w:num w:numId="35" w16cid:durableId="564612860">
    <w:abstractNumId w:val="26"/>
  </w:num>
  <w:num w:numId="36" w16cid:durableId="316300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80"/>
    <w:rsid w:val="000053B4"/>
    <w:rsid w:val="00072F19"/>
    <w:rsid w:val="000E6EC6"/>
    <w:rsid w:val="00133DA7"/>
    <w:rsid w:val="00135E22"/>
    <w:rsid w:val="00157E63"/>
    <w:rsid w:val="001859BF"/>
    <w:rsid w:val="001B74A6"/>
    <w:rsid w:val="001D255A"/>
    <w:rsid w:val="00207CD2"/>
    <w:rsid w:val="00257FA0"/>
    <w:rsid w:val="00296082"/>
    <w:rsid w:val="002C755B"/>
    <w:rsid w:val="002E4957"/>
    <w:rsid w:val="00301DF9"/>
    <w:rsid w:val="00327C5C"/>
    <w:rsid w:val="003542F1"/>
    <w:rsid w:val="00364FB0"/>
    <w:rsid w:val="003B66A0"/>
    <w:rsid w:val="00401441"/>
    <w:rsid w:val="00456807"/>
    <w:rsid w:val="00474F56"/>
    <w:rsid w:val="0049796C"/>
    <w:rsid w:val="004F3CB4"/>
    <w:rsid w:val="00555F11"/>
    <w:rsid w:val="005753D8"/>
    <w:rsid w:val="00582FB0"/>
    <w:rsid w:val="00595050"/>
    <w:rsid w:val="005D7706"/>
    <w:rsid w:val="0063471D"/>
    <w:rsid w:val="0064320A"/>
    <w:rsid w:val="0065026C"/>
    <w:rsid w:val="00650420"/>
    <w:rsid w:val="00657877"/>
    <w:rsid w:val="00694308"/>
    <w:rsid w:val="006B44D5"/>
    <w:rsid w:val="006B69A5"/>
    <w:rsid w:val="006C2D48"/>
    <w:rsid w:val="006D2096"/>
    <w:rsid w:val="00723DAE"/>
    <w:rsid w:val="007260BD"/>
    <w:rsid w:val="007426B8"/>
    <w:rsid w:val="007D1914"/>
    <w:rsid w:val="007E7012"/>
    <w:rsid w:val="007F2E37"/>
    <w:rsid w:val="00814CE9"/>
    <w:rsid w:val="00827AAB"/>
    <w:rsid w:val="00850DB6"/>
    <w:rsid w:val="00864193"/>
    <w:rsid w:val="00912D10"/>
    <w:rsid w:val="00933B84"/>
    <w:rsid w:val="0098287B"/>
    <w:rsid w:val="009D79D8"/>
    <w:rsid w:val="00A061EE"/>
    <w:rsid w:val="00A27C80"/>
    <w:rsid w:val="00A31898"/>
    <w:rsid w:val="00A465B2"/>
    <w:rsid w:val="00A6047F"/>
    <w:rsid w:val="00A657EB"/>
    <w:rsid w:val="00AB5E18"/>
    <w:rsid w:val="00AD40D8"/>
    <w:rsid w:val="00AE53BC"/>
    <w:rsid w:val="00AF15BD"/>
    <w:rsid w:val="00AF2E36"/>
    <w:rsid w:val="00B00025"/>
    <w:rsid w:val="00B03644"/>
    <w:rsid w:val="00B040E0"/>
    <w:rsid w:val="00B052F0"/>
    <w:rsid w:val="00B4655C"/>
    <w:rsid w:val="00B72773"/>
    <w:rsid w:val="00B75B10"/>
    <w:rsid w:val="00B9393D"/>
    <w:rsid w:val="00BC4BA0"/>
    <w:rsid w:val="00BF075E"/>
    <w:rsid w:val="00C0243C"/>
    <w:rsid w:val="00C26F92"/>
    <w:rsid w:val="00C70FBB"/>
    <w:rsid w:val="00C726E4"/>
    <w:rsid w:val="00C955E0"/>
    <w:rsid w:val="00CB0808"/>
    <w:rsid w:val="00CB5FDD"/>
    <w:rsid w:val="00CD5C38"/>
    <w:rsid w:val="00CF023F"/>
    <w:rsid w:val="00D053F5"/>
    <w:rsid w:val="00D0634D"/>
    <w:rsid w:val="00D1047B"/>
    <w:rsid w:val="00D10FB7"/>
    <w:rsid w:val="00D17621"/>
    <w:rsid w:val="00D324C0"/>
    <w:rsid w:val="00D4528C"/>
    <w:rsid w:val="00D5123B"/>
    <w:rsid w:val="00D54B75"/>
    <w:rsid w:val="00D9599B"/>
    <w:rsid w:val="00DA1215"/>
    <w:rsid w:val="00DC6EE6"/>
    <w:rsid w:val="00DD7BAC"/>
    <w:rsid w:val="00DE0F8C"/>
    <w:rsid w:val="00DF0593"/>
    <w:rsid w:val="00EB0C47"/>
    <w:rsid w:val="00EB64A2"/>
    <w:rsid w:val="00EB68BB"/>
    <w:rsid w:val="00EC4C80"/>
    <w:rsid w:val="00F52F99"/>
    <w:rsid w:val="00F65707"/>
    <w:rsid w:val="00FB78C4"/>
    <w:rsid w:val="2043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A0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7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7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C80"/>
    <w:rPr>
      <w:rFonts w:eastAsiaTheme="majorEastAsia" w:cstheme="majorBidi"/>
      <w:color w:val="272727" w:themeColor="text1" w:themeTint="D8"/>
    </w:rPr>
  </w:style>
  <w:style w:type="paragraph" w:styleId="Title">
    <w:name w:val="Title"/>
    <w:basedOn w:val="Normal"/>
    <w:next w:val="Normal"/>
    <w:link w:val="TitleChar"/>
    <w:uiPriority w:val="10"/>
    <w:qFormat/>
    <w:rsid w:val="00A27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C80"/>
    <w:pPr>
      <w:spacing w:before="160"/>
      <w:jc w:val="center"/>
    </w:pPr>
    <w:rPr>
      <w:i/>
      <w:iCs/>
      <w:color w:val="404040" w:themeColor="text1" w:themeTint="BF"/>
    </w:rPr>
  </w:style>
  <w:style w:type="character" w:customStyle="1" w:styleId="QuoteChar">
    <w:name w:val="Quote Char"/>
    <w:basedOn w:val="DefaultParagraphFont"/>
    <w:link w:val="Quote"/>
    <w:uiPriority w:val="29"/>
    <w:rsid w:val="00A27C80"/>
    <w:rPr>
      <w:i/>
      <w:iCs/>
      <w:color w:val="404040" w:themeColor="text1" w:themeTint="BF"/>
    </w:rPr>
  </w:style>
  <w:style w:type="paragraph" w:styleId="ListParagraph">
    <w:name w:val="List Paragraph"/>
    <w:basedOn w:val="Normal"/>
    <w:uiPriority w:val="34"/>
    <w:qFormat/>
    <w:rsid w:val="00A27C80"/>
    <w:pPr>
      <w:ind w:left="720"/>
      <w:contextualSpacing/>
    </w:pPr>
  </w:style>
  <w:style w:type="character" w:styleId="IntenseEmphasis">
    <w:name w:val="Intense Emphasis"/>
    <w:basedOn w:val="DefaultParagraphFont"/>
    <w:uiPriority w:val="21"/>
    <w:qFormat/>
    <w:rsid w:val="00A27C80"/>
    <w:rPr>
      <w:i/>
      <w:iCs/>
      <w:color w:val="0F4761" w:themeColor="accent1" w:themeShade="BF"/>
    </w:rPr>
  </w:style>
  <w:style w:type="paragraph" w:styleId="IntenseQuote">
    <w:name w:val="Intense Quote"/>
    <w:basedOn w:val="Normal"/>
    <w:next w:val="Normal"/>
    <w:link w:val="IntenseQuoteChar"/>
    <w:uiPriority w:val="30"/>
    <w:qFormat/>
    <w:rsid w:val="00A27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C80"/>
    <w:rPr>
      <w:i/>
      <w:iCs/>
      <w:color w:val="0F4761" w:themeColor="accent1" w:themeShade="BF"/>
    </w:rPr>
  </w:style>
  <w:style w:type="character" w:styleId="IntenseReference">
    <w:name w:val="Intense Reference"/>
    <w:basedOn w:val="DefaultParagraphFont"/>
    <w:uiPriority w:val="32"/>
    <w:qFormat/>
    <w:rsid w:val="00A27C80"/>
    <w:rPr>
      <w:b/>
      <w:bCs/>
      <w:smallCaps/>
      <w:color w:val="0F4761" w:themeColor="accent1" w:themeShade="BF"/>
      <w:spacing w:val="5"/>
    </w:rPr>
  </w:style>
  <w:style w:type="paragraph" w:customStyle="1" w:styleId="paragraph">
    <w:name w:val="paragraph"/>
    <w:basedOn w:val="Normal"/>
    <w:rsid w:val="00A27C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A27C80"/>
  </w:style>
  <w:style w:type="paragraph" w:styleId="CommentText">
    <w:name w:val="annotation text"/>
    <w:basedOn w:val="Normal"/>
    <w:link w:val="CommentTextChar"/>
    <w:uiPriority w:val="99"/>
    <w:unhideWhenUsed/>
    <w:rsid w:val="00A27C80"/>
    <w:pPr>
      <w:spacing w:line="240" w:lineRule="auto"/>
    </w:pPr>
    <w:rPr>
      <w:sz w:val="20"/>
      <w:szCs w:val="20"/>
    </w:rPr>
  </w:style>
  <w:style w:type="character" w:customStyle="1" w:styleId="CommentTextChar">
    <w:name w:val="Comment Text Char"/>
    <w:basedOn w:val="DefaultParagraphFont"/>
    <w:link w:val="CommentText"/>
    <w:uiPriority w:val="99"/>
    <w:rsid w:val="00A27C80"/>
    <w:rPr>
      <w:sz w:val="20"/>
      <w:szCs w:val="20"/>
    </w:rPr>
  </w:style>
  <w:style w:type="character" w:styleId="CommentReference">
    <w:name w:val="annotation reference"/>
    <w:basedOn w:val="DefaultParagraphFont"/>
    <w:uiPriority w:val="99"/>
    <w:semiHidden/>
    <w:unhideWhenUsed/>
    <w:rsid w:val="00A27C80"/>
    <w:rPr>
      <w:sz w:val="16"/>
      <w:szCs w:val="16"/>
    </w:rPr>
  </w:style>
  <w:style w:type="character" w:customStyle="1" w:styleId="eop">
    <w:name w:val="eop"/>
    <w:basedOn w:val="DefaultParagraphFont"/>
    <w:rsid w:val="001859BF"/>
  </w:style>
  <w:style w:type="paragraph" w:styleId="Header">
    <w:name w:val="header"/>
    <w:basedOn w:val="Normal"/>
    <w:link w:val="HeaderChar"/>
    <w:uiPriority w:val="99"/>
    <w:unhideWhenUsed/>
    <w:rsid w:val="009D7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9D8"/>
  </w:style>
  <w:style w:type="paragraph" w:styleId="Footer">
    <w:name w:val="footer"/>
    <w:basedOn w:val="Normal"/>
    <w:link w:val="FooterChar"/>
    <w:uiPriority w:val="99"/>
    <w:unhideWhenUsed/>
    <w:rsid w:val="009D7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3216">
      <w:bodyDiv w:val="1"/>
      <w:marLeft w:val="0"/>
      <w:marRight w:val="0"/>
      <w:marTop w:val="0"/>
      <w:marBottom w:val="0"/>
      <w:divBdr>
        <w:top w:val="none" w:sz="0" w:space="0" w:color="auto"/>
        <w:left w:val="none" w:sz="0" w:space="0" w:color="auto"/>
        <w:bottom w:val="none" w:sz="0" w:space="0" w:color="auto"/>
        <w:right w:val="none" w:sz="0" w:space="0" w:color="auto"/>
      </w:divBdr>
      <w:divsChild>
        <w:div w:id="504516691">
          <w:marLeft w:val="0"/>
          <w:marRight w:val="0"/>
          <w:marTop w:val="0"/>
          <w:marBottom w:val="0"/>
          <w:divBdr>
            <w:top w:val="none" w:sz="0" w:space="0" w:color="auto"/>
            <w:left w:val="none" w:sz="0" w:space="0" w:color="auto"/>
            <w:bottom w:val="none" w:sz="0" w:space="0" w:color="auto"/>
            <w:right w:val="none" w:sz="0" w:space="0" w:color="auto"/>
          </w:divBdr>
        </w:div>
        <w:div w:id="409737220">
          <w:marLeft w:val="0"/>
          <w:marRight w:val="0"/>
          <w:marTop w:val="0"/>
          <w:marBottom w:val="0"/>
          <w:divBdr>
            <w:top w:val="none" w:sz="0" w:space="0" w:color="auto"/>
            <w:left w:val="none" w:sz="0" w:space="0" w:color="auto"/>
            <w:bottom w:val="none" w:sz="0" w:space="0" w:color="auto"/>
            <w:right w:val="none" w:sz="0" w:space="0" w:color="auto"/>
          </w:divBdr>
        </w:div>
        <w:div w:id="1446384471">
          <w:marLeft w:val="0"/>
          <w:marRight w:val="0"/>
          <w:marTop w:val="0"/>
          <w:marBottom w:val="0"/>
          <w:divBdr>
            <w:top w:val="none" w:sz="0" w:space="0" w:color="auto"/>
            <w:left w:val="none" w:sz="0" w:space="0" w:color="auto"/>
            <w:bottom w:val="none" w:sz="0" w:space="0" w:color="auto"/>
            <w:right w:val="none" w:sz="0" w:space="0" w:color="auto"/>
          </w:divBdr>
        </w:div>
        <w:div w:id="152571297">
          <w:marLeft w:val="0"/>
          <w:marRight w:val="0"/>
          <w:marTop w:val="0"/>
          <w:marBottom w:val="0"/>
          <w:divBdr>
            <w:top w:val="none" w:sz="0" w:space="0" w:color="auto"/>
            <w:left w:val="none" w:sz="0" w:space="0" w:color="auto"/>
            <w:bottom w:val="none" w:sz="0" w:space="0" w:color="auto"/>
            <w:right w:val="none" w:sz="0" w:space="0" w:color="auto"/>
          </w:divBdr>
        </w:div>
        <w:div w:id="1506170264">
          <w:marLeft w:val="0"/>
          <w:marRight w:val="0"/>
          <w:marTop w:val="0"/>
          <w:marBottom w:val="0"/>
          <w:divBdr>
            <w:top w:val="none" w:sz="0" w:space="0" w:color="auto"/>
            <w:left w:val="none" w:sz="0" w:space="0" w:color="auto"/>
            <w:bottom w:val="none" w:sz="0" w:space="0" w:color="auto"/>
            <w:right w:val="none" w:sz="0" w:space="0" w:color="auto"/>
          </w:divBdr>
        </w:div>
        <w:div w:id="1606114058">
          <w:marLeft w:val="0"/>
          <w:marRight w:val="0"/>
          <w:marTop w:val="0"/>
          <w:marBottom w:val="0"/>
          <w:divBdr>
            <w:top w:val="none" w:sz="0" w:space="0" w:color="auto"/>
            <w:left w:val="none" w:sz="0" w:space="0" w:color="auto"/>
            <w:bottom w:val="none" w:sz="0" w:space="0" w:color="auto"/>
            <w:right w:val="none" w:sz="0" w:space="0" w:color="auto"/>
          </w:divBdr>
        </w:div>
        <w:div w:id="336008843">
          <w:marLeft w:val="0"/>
          <w:marRight w:val="0"/>
          <w:marTop w:val="0"/>
          <w:marBottom w:val="0"/>
          <w:divBdr>
            <w:top w:val="none" w:sz="0" w:space="0" w:color="auto"/>
            <w:left w:val="none" w:sz="0" w:space="0" w:color="auto"/>
            <w:bottom w:val="none" w:sz="0" w:space="0" w:color="auto"/>
            <w:right w:val="none" w:sz="0" w:space="0" w:color="auto"/>
          </w:divBdr>
        </w:div>
        <w:div w:id="1474712269">
          <w:marLeft w:val="0"/>
          <w:marRight w:val="0"/>
          <w:marTop w:val="0"/>
          <w:marBottom w:val="0"/>
          <w:divBdr>
            <w:top w:val="none" w:sz="0" w:space="0" w:color="auto"/>
            <w:left w:val="none" w:sz="0" w:space="0" w:color="auto"/>
            <w:bottom w:val="none" w:sz="0" w:space="0" w:color="auto"/>
            <w:right w:val="none" w:sz="0" w:space="0" w:color="auto"/>
          </w:divBdr>
        </w:div>
        <w:div w:id="2130315194">
          <w:marLeft w:val="0"/>
          <w:marRight w:val="0"/>
          <w:marTop w:val="0"/>
          <w:marBottom w:val="0"/>
          <w:divBdr>
            <w:top w:val="none" w:sz="0" w:space="0" w:color="auto"/>
            <w:left w:val="none" w:sz="0" w:space="0" w:color="auto"/>
            <w:bottom w:val="none" w:sz="0" w:space="0" w:color="auto"/>
            <w:right w:val="none" w:sz="0" w:space="0" w:color="auto"/>
          </w:divBdr>
        </w:div>
        <w:div w:id="1846899721">
          <w:marLeft w:val="0"/>
          <w:marRight w:val="0"/>
          <w:marTop w:val="0"/>
          <w:marBottom w:val="0"/>
          <w:divBdr>
            <w:top w:val="none" w:sz="0" w:space="0" w:color="auto"/>
            <w:left w:val="none" w:sz="0" w:space="0" w:color="auto"/>
            <w:bottom w:val="none" w:sz="0" w:space="0" w:color="auto"/>
            <w:right w:val="none" w:sz="0" w:space="0" w:color="auto"/>
          </w:divBdr>
        </w:div>
        <w:div w:id="193158555">
          <w:marLeft w:val="0"/>
          <w:marRight w:val="0"/>
          <w:marTop w:val="0"/>
          <w:marBottom w:val="0"/>
          <w:divBdr>
            <w:top w:val="none" w:sz="0" w:space="0" w:color="auto"/>
            <w:left w:val="none" w:sz="0" w:space="0" w:color="auto"/>
            <w:bottom w:val="none" w:sz="0" w:space="0" w:color="auto"/>
            <w:right w:val="none" w:sz="0" w:space="0" w:color="auto"/>
          </w:divBdr>
        </w:div>
        <w:div w:id="567426437">
          <w:marLeft w:val="0"/>
          <w:marRight w:val="0"/>
          <w:marTop w:val="0"/>
          <w:marBottom w:val="0"/>
          <w:divBdr>
            <w:top w:val="none" w:sz="0" w:space="0" w:color="auto"/>
            <w:left w:val="none" w:sz="0" w:space="0" w:color="auto"/>
            <w:bottom w:val="none" w:sz="0" w:space="0" w:color="auto"/>
            <w:right w:val="none" w:sz="0" w:space="0" w:color="auto"/>
          </w:divBdr>
        </w:div>
        <w:div w:id="988679143">
          <w:marLeft w:val="0"/>
          <w:marRight w:val="0"/>
          <w:marTop w:val="0"/>
          <w:marBottom w:val="0"/>
          <w:divBdr>
            <w:top w:val="none" w:sz="0" w:space="0" w:color="auto"/>
            <w:left w:val="none" w:sz="0" w:space="0" w:color="auto"/>
            <w:bottom w:val="none" w:sz="0" w:space="0" w:color="auto"/>
            <w:right w:val="none" w:sz="0" w:space="0" w:color="auto"/>
          </w:divBdr>
        </w:div>
        <w:div w:id="616571392">
          <w:marLeft w:val="0"/>
          <w:marRight w:val="0"/>
          <w:marTop w:val="0"/>
          <w:marBottom w:val="0"/>
          <w:divBdr>
            <w:top w:val="none" w:sz="0" w:space="0" w:color="auto"/>
            <w:left w:val="none" w:sz="0" w:space="0" w:color="auto"/>
            <w:bottom w:val="none" w:sz="0" w:space="0" w:color="auto"/>
            <w:right w:val="none" w:sz="0" w:space="0" w:color="auto"/>
          </w:divBdr>
        </w:div>
        <w:div w:id="1868054449">
          <w:marLeft w:val="0"/>
          <w:marRight w:val="0"/>
          <w:marTop w:val="0"/>
          <w:marBottom w:val="0"/>
          <w:divBdr>
            <w:top w:val="none" w:sz="0" w:space="0" w:color="auto"/>
            <w:left w:val="none" w:sz="0" w:space="0" w:color="auto"/>
            <w:bottom w:val="none" w:sz="0" w:space="0" w:color="auto"/>
            <w:right w:val="none" w:sz="0" w:space="0" w:color="auto"/>
          </w:divBdr>
        </w:div>
      </w:divsChild>
    </w:div>
    <w:div w:id="22440933">
      <w:bodyDiv w:val="1"/>
      <w:marLeft w:val="0"/>
      <w:marRight w:val="0"/>
      <w:marTop w:val="0"/>
      <w:marBottom w:val="0"/>
      <w:divBdr>
        <w:top w:val="none" w:sz="0" w:space="0" w:color="auto"/>
        <w:left w:val="none" w:sz="0" w:space="0" w:color="auto"/>
        <w:bottom w:val="none" w:sz="0" w:space="0" w:color="auto"/>
        <w:right w:val="none" w:sz="0" w:space="0" w:color="auto"/>
      </w:divBdr>
      <w:divsChild>
        <w:div w:id="934939179">
          <w:marLeft w:val="0"/>
          <w:marRight w:val="0"/>
          <w:marTop w:val="0"/>
          <w:marBottom w:val="0"/>
          <w:divBdr>
            <w:top w:val="none" w:sz="0" w:space="0" w:color="auto"/>
            <w:left w:val="none" w:sz="0" w:space="0" w:color="auto"/>
            <w:bottom w:val="none" w:sz="0" w:space="0" w:color="auto"/>
            <w:right w:val="none" w:sz="0" w:space="0" w:color="auto"/>
          </w:divBdr>
        </w:div>
        <w:div w:id="677656755">
          <w:marLeft w:val="0"/>
          <w:marRight w:val="0"/>
          <w:marTop w:val="0"/>
          <w:marBottom w:val="0"/>
          <w:divBdr>
            <w:top w:val="none" w:sz="0" w:space="0" w:color="auto"/>
            <w:left w:val="none" w:sz="0" w:space="0" w:color="auto"/>
            <w:bottom w:val="none" w:sz="0" w:space="0" w:color="auto"/>
            <w:right w:val="none" w:sz="0" w:space="0" w:color="auto"/>
          </w:divBdr>
        </w:div>
        <w:div w:id="1175147514">
          <w:marLeft w:val="0"/>
          <w:marRight w:val="0"/>
          <w:marTop w:val="0"/>
          <w:marBottom w:val="0"/>
          <w:divBdr>
            <w:top w:val="none" w:sz="0" w:space="0" w:color="auto"/>
            <w:left w:val="none" w:sz="0" w:space="0" w:color="auto"/>
            <w:bottom w:val="none" w:sz="0" w:space="0" w:color="auto"/>
            <w:right w:val="none" w:sz="0" w:space="0" w:color="auto"/>
          </w:divBdr>
        </w:div>
        <w:div w:id="1185947622">
          <w:marLeft w:val="0"/>
          <w:marRight w:val="0"/>
          <w:marTop w:val="0"/>
          <w:marBottom w:val="0"/>
          <w:divBdr>
            <w:top w:val="none" w:sz="0" w:space="0" w:color="auto"/>
            <w:left w:val="none" w:sz="0" w:space="0" w:color="auto"/>
            <w:bottom w:val="none" w:sz="0" w:space="0" w:color="auto"/>
            <w:right w:val="none" w:sz="0" w:space="0" w:color="auto"/>
          </w:divBdr>
        </w:div>
        <w:div w:id="1385984778">
          <w:marLeft w:val="0"/>
          <w:marRight w:val="0"/>
          <w:marTop w:val="0"/>
          <w:marBottom w:val="0"/>
          <w:divBdr>
            <w:top w:val="none" w:sz="0" w:space="0" w:color="auto"/>
            <w:left w:val="none" w:sz="0" w:space="0" w:color="auto"/>
            <w:bottom w:val="none" w:sz="0" w:space="0" w:color="auto"/>
            <w:right w:val="none" w:sz="0" w:space="0" w:color="auto"/>
          </w:divBdr>
        </w:div>
        <w:div w:id="2145539332">
          <w:marLeft w:val="0"/>
          <w:marRight w:val="0"/>
          <w:marTop w:val="0"/>
          <w:marBottom w:val="0"/>
          <w:divBdr>
            <w:top w:val="none" w:sz="0" w:space="0" w:color="auto"/>
            <w:left w:val="none" w:sz="0" w:space="0" w:color="auto"/>
            <w:bottom w:val="none" w:sz="0" w:space="0" w:color="auto"/>
            <w:right w:val="none" w:sz="0" w:space="0" w:color="auto"/>
          </w:divBdr>
        </w:div>
        <w:div w:id="689180513">
          <w:marLeft w:val="0"/>
          <w:marRight w:val="0"/>
          <w:marTop w:val="0"/>
          <w:marBottom w:val="0"/>
          <w:divBdr>
            <w:top w:val="none" w:sz="0" w:space="0" w:color="auto"/>
            <w:left w:val="none" w:sz="0" w:space="0" w:color="auto"/>
            <w:bottom w:val="none" w:sz="0" w:space="0" w:color="auto"/>
            <w:right w:val="none" w:sz="0" w:space="0" w:color="auto"/>
          </w:divBdr>
        </w:div>
      </w:divsChild>
    </w:div>
    <w:div w:id="84956145">
      <w:bodyDiv w:val="1"/>
      <w:marLeft w:val="0"/>
      <w:marRight w:val="0"/>
      <w:marTop w:val="0"/>
      <w:marBottom w:val="0"/>
      <w:divBdr>
        <w:top w:val="none" w:sz="0" w:space="0" w:color="auto"/>
        <w:left w:val="none" w:sz="0" w:space="0" w:color="auto"/>
        <w:bottom w:val="none" w:sz="0" w:space="0" w:color="auto"/>
        <w:right w:val="none" w:sz="0" w:space="0" w:color="auto"/>
      </w:divBdr>
      <w:divsChild>
        <w:div w:id="1484854417">
          <w:marLeft w:val="0"/>
          <w:marRight w:val="0"/>
          <w:marTop w:val="0"/>
          <w:marBottom w:val="0"/>
          <w:divBdr>
            <w:top w:val="none" w:sz="0" w:space="0" w:color="auto"/>
            <w:left w:val="none" w:sz="0" w:space="0" w:color="auto"/>
            <w:bottom w:val="none" w:sz="0" w:space="0" w:color="auto"/>
            <w:right w:val="none" w:sz="0" w:space="0" w:color="auto"/>
          </w:divBdr>
        </w:div>
        <w:div w:id="2114860001">
          <w:marLeft w:val="0"/>
          <w:marRight w:val="0"/>
          <w:marTop w:val="0"/>
          <w:marBottom w:val="0"/>
          <w:divBdr>
            <w:top w:val="none" w:sz="0" w:space="0" w:color="auto"/>
            <w:left w:val="none" w:sz="0" w:space="0" w:color="auto"/>
            <w:bottom w:val="none" w:sz="0" w:space="0" w:color="auto"/>
            <w:right w:val="none" w:sz="0" w:space="0" w:color="auto"/>
          </w:divBdr>
        </w:div>
        <w:div w:id="1564828455">
          <w:marLeft w:val="0"/>
          <w:marRight w:val="0"/>
          <w:marTop w:val="0"/>
          <w:marBottom w:val="0"/>
          <w:divBdr>
            <w:top w:val="none" w:sz="0" w:space="0" w:color="auto"/>
            <w:left w:val="none" w:sz="0" w:space="0" w:color="auto"/>
            <w:bottom w:val="none" w:sz="0" w:space="0" w:color="auto"/>
            <w:right w:val="none" w:sz="0" w:space="0" w:color="auto"/>
          </w:divBdr>
        </w:div>
      </w:divsChild>
    </w:div>
    <w:div w:id="171721385">
      <w:bodyDiv w:val="1"/>
      <w:marLeft w:val="0"/>
      <w:marRight w:val="0"/>
      <w:marTop w:val="0"/>
      <w:marBottom w:val="0"/>
      <w:divBdr>
        <w:top w:val="none" w:sz="0" w:space="0" w:color="auto"/>
        <w:left w:val="none" w:sz="0" w:space="0" w:color="auto"/>
        <w:bottom w:val="none" w:sz="0" w:space="0" w:color="auto"/>
        <w:right w:val="none" w:sz="0" w:space="0" w:color="auto"/>
      </w:divBdr>
      <w:divsChild>
        <w:div w:id="253511279">
          <w:marLeft w:val="0"/>
          <w:marRight w:val="0"/>
          <w:marTop w:val="0"/>
          <w:marBottom w:val="0"/>
          <w:divBdr>
            <w:top w:val="none" w:sz="0" w:space="0" w:color="auto"/>
            <w:left w:val="none" w:sz="0" w:space="0" w:color="auto"/>
            <w:bottom w:val="none" w:sz="0" w:space="0" w:color="auto"/>
            <w:right w:val="none" w:sz="0" w:space="0" w:color="auto"/>
          </w:divBdr>
        </w:div>
        <w:div w:id="1028527345">
          <w:marLeft w:val="0"/>
          <w:marRight w:val="0"/>
          <w:marTop w:val="0"/>
          <w:marBottom w:val="0"/>
          <w:divBdr>
            <w:top w:val="none" w:sz="0" w:space="0" w:color="auto"/>
            <w:left w:val="none" w:sz="0" w:space="0" w:color="auto"/>
            <w:bottom w:val="none" w:sz="0" w:space="0" w:color="auto"/>
            <w:right w:val="none" w:sz="0" w:space="0" w:color="auto"/>
          </w:divBdr>
        </w:div>
        <w:div w:id="1659072800">
          <w:marLeft w:val="0"/>
          <w:marRight w:val="0"/>
          <w:marTop w:val="0"/>
          <w:marBottom w:val="0"/>
          <w:divBdr>
            <w:top w:val="none" w:sz="0" w:space="0" w:color="auto"/>
            <w:left w:val="none" w:sz="0" w:space="0" w:color="auto"/>
            <w:bottom w:val="none" w:sz="0" w:space="0" w:color="auto"/>
            <w:right w:val="none" w:sz="0" w:space="0" w:color="auto"/>
          </w:divBdr>
        </w:div>
      </w:divsChild>
    </w:div>
    <w:div w:id="184712537">
      <w:bodyDiv w:val="1"/>
      <w:marLeft w:val="0"/>
      <w:marRight w:val="0"/>
      <w:marTop w:val="0"/>
      <w:marBottom w:val="0"/>
      <w:divBdr>
        <w:top w:val="none" w:sz="0" w:space="0" w:color="auto"/>
        <w:left w:val="none" w:sz="0" w:space="0" w:color="auto"/>
        <w:bottom w:val="none" w:sz="0" w:space="0" w:color="auto"/>
        <w:right w:val="none" w:sz="0" w:space="0" w:color="auto"/>
      </w:divBdr>
      <w:divsChild>
        <w:div w:id="107163526">
          <w:marLeft w:val="0"/>
          <w:marRight w:val="0"/>
          <w:marTop w:val="0"/>
          <w:marBottom w:val="0"/>
          <w:divBdr>
            <w:top w:val="none" w:sz="0" w:space="0" w:color="auto"/>
            <w:left w:val="none" w:sz="0" w:space="0" w:color="auto"/>
            <w:bottom w:val="none" w:sz="0" w:space="0" w:color="auto"/>
            <w:right w:val="none" w:sz="0" w:space="0" w:color="auto"/>
          </w:divBdr>
        </w:div>
        <w:div w:id="895434797">
          <w:marLeft w:val="0"/>
          <w:marRight w:val="0"/>
          <w:marTop w:val="0"/>
          <w:marBottom w:val="0"/>
          <w:divBdr>
            <w:top w:val="none" w:sz="0" w:space="0" w:color="auto"/>
            <w:left w:val="none" w:sz="0" w:space="0" w:color="auto"/>
            <w:bottom w:val="none" w:sz="0" w:space="0" w:color="auto"/>
            <w:right w:val="none" w:sz="0" w:space="0" w:color="auto"/>
          </w:divBdr>
        </w:div>
        <w:div w:id="255328479">
          <w:marLeft w:val="0"/>
          <w:marRight w:val="0"/>
          <w:marTop w:val="0"/>
          <w:marBottom w:val="0"/>
          <w:divBdr>
            <w:top w:val="none" w:sz="0" w:space="0" w:color="auto"/>
            <w:left w:val="none" w:sz="0" w:space="0" w:color="auto"/>
            <w:bottom w:val="none" w:sz="0" w:space="0" w:color="auto"/>
            <w:right w:val="none" w:sz="0" w:space="0" w:color="auto"/>
          </w:divBdr>
        </w:div>
        <w:div w:id="2027361077">
          <w:marLeft w:val="0"/>
          <w:marRight w:val="0"/>
          <w:marTop w:val="0"/>
          <w:marBottom w:val="0"/>
          <w:divBdr>
            <w:top w:val="none" w:sz="0" w:space="0" w:color="auto"/>
            <w:left w:val="none" w:sz="0" w:space="0" w:color="auto"/>
            <w:bottom w:val="none" w:sz="0" w:space="0" w:color="auto"/>
            <w:right w:val="none" w:sz="0" w:space="0" w:color="auto"/>
          </w:divBdr>
        </w:div>
        <w:div w:id="1809011158">
          <w:marLeft w:val="0"/>
          <w:marRight w:val="0"/>
          <w:marTop w:val="0"/>
          <w:marBottom w:val="0"/>
          <w:divBdr>
            <w:top w:val="none" w:sz="0" w:space="0" w:color="auto"/>
            <w:left w:val="none" w:sz="0" w:space="0" w:color="auto"/>
            <w:bottom w:val="none" w:sz="0" w:space="0" w:color="auto"/>
            <w:right w:val="none" w:sz="0" w:space="0" w:color="auto"/>
          </w:divBdr>
        </w:div>
        <w:div w:id="640817163">
          <w:marLeft w:val="0"/>
          <w:marRight w:val="0"/>
          <w:marTop w:val="0"/>
          <w:marBottom w:val="0"/>
          <w:divBdr>
            <w:top w:val="none" w:sz="0" w:space="0" w:color="auto"/>
            <w:left w:val="none" w:sz="0" w:space="0" w:color="auto"/>
            <w:bottom w:val="none" w:sz="0" w:space="0" w:color="auto"/>
            <w:right w:val="none" w:sz="0" w:space="0" w:color="auto"/>
          </w:divBdr>
        </w:div>
        <w:div w:id="1954164175">
          <w:marLeft w:val="0"/>
          <w:marRight w:val="0"/>
          <w:marTop w:val="0"/>
          <w:marBottom w:val="0"/>
          <w:divBdr>
            <w:top w:val="none" w:sz="0" w:space="0" w:color="auto"/>
            <w:left w:val="none" w:sz="0" w:space="0" w:color="auto"/>
            <w:bottom w:val="none" w:sz="0" w:space="0" w:color="auto"/>
            <w:right w:val="none" w:sz="0" w:space="0" w:color="auto"/>
          </w:divBdr>
        </w:div>
        <w:div w:id="1743333693">
          <w:marLeft w:val="0"/>
          <w:marRight w:val="0"/>
          <w:marTop w:val="0"/>
          <w:marBottom w:val="0"/>
          <w:divBdr>
            <w:top w:val="none" w:sz="0" w:space="0" w:color="auto"/>
            <w:left w:val="none" w:sz="0" w:space="0" w:color="auto"/>
            <w:bottom w:val="none" w:sz="0" w:space="0" w:color="auto"/>
            <w:right w:val="none" w:sz="0" w:space="0" w:color="auto"/>
          </w:divBdr>
        </w:div>
        <w:div w:id="454448965">
          <w:marLeft w:val="0"/>
          <w:marRight w:val="0"/>
          <w:marTop w:val="0"/>
          <w:marBottom w:val="0"/>
          <w:divBdr>
            <w:top w:val="none" w:sz="0" w:space="0" w:color="auto"/>
            <w:left w:val="none" w:sz="0" w:space="0" w:color="auto"/>
            <w:bottom w:val="none" w:sz="0" w:space="0" w:color="auto"/>
            <w:right w:val="none" w:sz="0" w:space="0" w:color="auto"/>
          </w:divBdr>
        </w:div>
        <w:div w:id="86856158">
          <w:marLeft w:val="0"/>
          <w:marRight w:val="0"/>
          <w:marTop w:val="0"/>
          <w:marBottom w:val="0"/>
          <w:divBdr>
            <w:top w:val="none" w:sz="0" w:space="0" w:color="auto"/>
            <w:left w:val="none" w:sz="0" w:space="0" w:color="auto"/>
            <w:bottom w:val="none" w:sz="0" w:space="0" w:color="auto"/>
            <w:right w:val="none" w:sz="0" w:space="0" w:color="auto"/>
          </w:divBdr>
        </w:div>
        <w:div w:id="1470585590">
          <w:marLeft w:val="0"/>
          <w:marRight w:val="0"/>
          <w:marTop w:val="0"/>
          <w:marBottom w:val="0"/>
          <w:divBdr>
            <w:top w:val="none" w:sz="0" w:space="0" w:color="auto"/>
            <w:left w:val="none" w:sz="0" w:space="0" w:color="auto"/>
            <w:bottom w:val="none" w:sz="0" w:space="0" w:color="auto"/>
            <w:right w:val="none" w:sz="0" w:space="0" w:color="auto"/>
          </w:divBdr>
        </w:div>
        <w:div w:id="590242604">
          <w:marLeft w:val="0"/>
          <w:marRight w:val="0"/>
          <w:marTop w:val="0"/>
          <w:marBottom w:val="0"/>
          <w:divBdr>
            <w:top w:val="none" w:sz="0" w:space="0" w:color="auto"/>
            <w:left w:val="none" w:sz="0" w:space="0" w:color="auto"/>
            <w:bottom w:val="none" w:sz="0" w:space="0" w:color="auto"/>
            <w:right w:val="none" w:sz="0" w:space="0" w:color="auto"/>
          </w:divBdr>
        </w:div>
        <w:div w:id="630670287">
          <w:marLeft w:val="0"/>
          <w:marRight w:val="0"/>
          <w:marTop w:val="0"/>
          <w:marBottom w:val="0"/>
          <w:divBdr>
            <w:top w:val="none" w:sz="0" w:space="0" w:color="auto"/>
            <w:left w:val="none" w:sz="0" w:space="0" w:color="auto"/>
            <w:bottom w:val="none" w:sz="0" w:space="0" w:color="auto"/>
            <w:right w:val="none" w:sz="0" w:space="0" w:color="auto"/>
          </w:divBdr>
        </w:div>
      </w:divsChild>
    </w:div>
    <w:div w:id="419260517">
      <w:bodyDiv w:val="1"/>
      <w:marLeft w:val="0"/>
      <w:marRight w:val="0"/>
      <w:marTop w:val="0"/>
      <w:marBottom w:val="0"/>
      <w:divBdr>
        <w:top w:val="none" w:sz="0" w:space="0" w:color="auto"/>
        <w:left w:val="none" w:sz="0" w:space="0" w:color="auto"/>
        <w:bottom w:val="none" w:sz="0" w:space="0" w:color="auto"/>
        <w:right w:val="none" w:sz="0" w:space="0" w:color="auto"/>
      </w:divBdr>
      <w:divsChild>
        <w:div w:id="1191575842">
          <w:marLeft w:val="0"/>
          <w:marRight w:val="0"/>
          <w:marTop w:val="0"/>
          <w:marBottom w:val="0"/>
          <w:divBdr>
            <w:top w:val="none" w:sz="0" w:space="0" w:color="auto"/>
            <w:left w:val="none" w:sz="0" w:space="0" w:color="auto"/>
            <w:bottom w:val="none" w:sz="0" w:space="0" w:color="auto"/>
            <w:right w:val="none" w:sz="0" w:space="0" w:color="auto"/>
          </w:divBdr>
        </w:div>
        <w:div w:id="2078628301">
          <w:marLeft w:val="0"/>
          <w:marRight w:val="0"/>
          <w:marTop w:val="0"/>
          <w:marBottom w:val="0"/>
          <w:divBdr>
            <w:top w:val="none" w:sz="0" w:space="0" w:color="auto"/>
            <w:left w:val="none" w:sz="0" w:space="0" w:color="auto"/>
            <w:bottom w:val="none" w:sz="0" w:space="0" w:color="auto"/>
            <w:right w:val="none" w:sz="0" w:space="0" w:color="auto"/>
          </w:divBdr>
        </w:div>
        <w:div w:id="775559328">
          <w:marLeft w:val="0"/>
          <w:marRight w:val="0"/>
          <w:marTop w:val="0"/>
          <w:marBottom w:val="0"/>
          <w:divBdr>
            <w:top w:val="none" w:sz="0" w:space="0" w:color="auto"/>
            <w:left w:val="none" w:sz="0" w:space="0" w:color="auto"/>
            <w:bottom w:val="none" w:sz="0" w:space="0" w:color="auto"/>
            <w:right w:val="none" w:sz="0" w:space="0" w:color="auto"/>
          </w:divBdr>
        </w:div>
        <w:div w:id="1498181976">
          <w:marLeft w:val="0"/>
          <w:marRight w:val="0"/>
          <w:marTop w:val="0"/>
          <w:marBottom w:val="0"/>
          <w:divBdr>
            <w:top w:val="none" w:sz="0" w:space="0" w:color="auto"/>
            <w:left w:val="none" w:sz="0" w:space="0" w:color="auto"/>
            <w:bottom w:val="none" w:sz="0" w:space="0" w:color="auto"/>
            <w:right w:val="none" w:sz="0" w:space="0" w:color="auto"/>
          </w:divBdr>
        </w:div>
        <w:div w:id="1537740682">
          <w:marLeft w:val="0"/>
          <w:marRight w:val="0"/>
          <w:marTop w:val="0"/>
          <w:marBottom w:val="0"/>
          <w:divBdr>
            <w:top w:val="none" w:sz="0" w:space="0" w:color="auto"/>
            <w:left w:val="none" w:sz="0" w:space="0" w:color="auto"/>
            <w:bottom w:val="none" w:sz="0" w:space="0" w:color="auto"/>
            <w:right w:val="none" w:sz="0" w:space="0" w:color="auto"/>
          </w:divBdr>
        </w:div>
        <w:div w:id="797799025">
          <w:marLeft w:val="0"/>
          <w:marRight w:val="0"/>
          <w:marTop w:val="0"/>
          <w:marBottom w:val="0"/>
          <w:divBdr>
            <w:top w:val="none" w:sz="0" w:space="0" w:color="auto"/>
            <w:left w:val="none" w:sz="0" w:space="0" w:color="auto"/>
            <w:bottom w:val="none" w:sz="0" w:space="0" w:color="auto"/>
            <w:right w:val="none" w:sz="0" w:space="0" w:color="auto"/>
          </w:divBdr>
        </w:div>
        <w:div w:id="1827698674">
          <w:marLeft w:val="0"/>
          <w:marRight w:val="0"/>
          <w:marTop w:val="0"/>
          <w:marBottom w:val="0"/>
          <w:divBdr>
            <w:top w:val="none" w:sz="0" w:space="0" w:color="auto"/>
            <w:left w:val="none" w:sz="0" w:space="0" w:color="auto"/>
            <w:bottom w:val="none" w:sz="0" w:space="0" w:color="auto"/>
            <w:right w:val="none" w:sz="0" w:space="0" w:color="auto"/>
          </w:divBdr>
        </w:div>
        <w:div w:id="207689846">
          <w:marLeft w:val="0"/>
          <w:marRight w:val="0"/>
          <w:marTop w:val="0"/>
          <w:marBottom w:val="0"/>
          <w:divBdr>
            <w:top w:val="none" w:sz="0" w:space="0" w:color="auto"/>
            <w:left w:val="none" w:sz="0" w:space="0" w:color="auto"/>
            <w:bottom w:val="none" w:sz="0" w:space="0" w:color="auto"/>
            <w:right w:val="none" w:sz="0" w:space="0" w:color="auto"/>
          </w:divBdr>
        </w:div>
        <w:div w:id="1447694400">
          <w:marLeft w:val="0"/>
          <w:marRight w:val="0"/>
          <w:marTop w:val="0"/>
          <w:marBottom w:val="0"/>
          <w:divBdr>
            <w:top w:val="none" w:sz="0" w:space="0" w:color="auto"/>
            <w:left w:val="none" w:sz="0" w:space="0" w:color="auto"/>
            <w:bottom w:val="none" w:sz="0" w:space="0" w:color="auto"/>
            <w:right w:val="none" w:sz="0" w:space="0" w:color="auto"/>
          </w:divBdr>
        </w:div>
        <w:div w:id="427119018">
          <w:marLeft w:val="0"/>
          <w:marRight w:val="0"/>
          <w:marTop w:val="0"/>
          <w:marBottom w:val="0"/>
          <w:divBdr>
            <w:top w:val="none" w:sz="0" w:space="0" w:color="auto"/>
            <w:left w:val="none" w:sz="0" w:space="0" w:color="auto"/>
            <w:bottom w:val="none" w:sz="0" w:space="0" w:color="auto"/>
            <w:right w:val="none" w:sz="0" w:space="0" w:color="auto"/>
          </w:divBdr>
        </w:div>
        <w:div w:id="1495880540">
          <w:marLeft w:val="0"/>
          <w:marRight w:val="0"/>
          <w:marTop w:val="0"/>
          <w:marBottom w:val="0"/>
          <w:divBdr>
            <w:top w:val="none" w:sz="0" w:space="0" w:color="auto"/>
            <w:left w:val="none" w:sz="0" w:space="0" w:color="auto"/>
            <w:bottom w:val="none" w:sz="0" w:space="0" w:color="auto"/>
            <w:right w:val="none" w:sz="0" w:space="0" w:color="auto"/>
          </w:divBdr>
        </w:div>
        <w:div w:id="175577638">
          <w:marLeft w:val="0"/>
          <w:marRight w:val="0"/>
          <w:marTop w:val="0"/>
          <w:marBottom w:val="0"/>
          <w:divBdr>
            <w:top w:val="none" w:sz="0" w:space="0" w:color="auto"/>
            <w:left w:val="none" w:sz="0" w:space="0" w:color="auto"/>
            <w:bottom w:val="none" w:sz="0" w:space="0" w:color="auto"/>
            <w:right w:val="none" w:sz="0" w:space="0" w:color="auto"/>
          </w:divBdr>
        </w:div>
        <w:div w:id="855465628">
          <w:marLeft w:val="0"/>
          <w:marRight w:val="0"/>
          <w:marTop w:val="0"/>
          <w:marBottom w:val="0"/>
          <w:divBdr>
            <w:top w:val="none" w:sz="0" w:space="0" w:color="auto"/>
            <w:left w:val="none" w:sz="0" w:space="0" w:color="auto"/>
            <w:bottom w:val="none" w:sz="0" w:space="0" w:color="auto"/>
            <w:right w:val="none" w:sz="0" w:space="0" w:color="auto"/>
          </w:divBdr>
        </w:div>
        <w:div w:id="512887526">
          <w:marLeft w:val="0"/>
          <w:marRight w:val="0"/>
          <w:marTop w:val="0"/>
          <w:marBottom w:val="0"/>
          <w:divBdr>
            <w:top w:val="none" w:sz="0" w:space="0" w:color="auto"/>
            <w:left w:val="none" w:sz="0" w:space="0" w:color="auto"/>
            <w:bottom w:val="none" w:sz="0" w:space="0" w:color="auto"/>
            <w:right w:val="none" w:sz="0" w:space="0" w:color="auto"/>
          </w:divBdr>
        </w:div>
      </w:divsChild>
    </w:div>
    <w:div w:id="470171204">
      <w:bodyDiv w:val="1"/>
      <w:marLeft w:val="0"/>
      <w:marRight w:val="0"/>
      <w:marTop w:val="0"/>
      <w:marBottom w:val="0"/>
      <w:divBdr>
        <w:top w:val="none" w:sz="0" w:space="0" w:color="auto"/>
        <w:left w:val="none" w:sz="0" w:space="0" w:color="auto"/>
        <w:bottom w:val="none" w:sz="0" w:space="0" w:color="auto"/>
        <w:right w:val="none" w:sz="0" w:space="0" w:color="auto"/>
      </w:divBdr>
      <w:divsChild>
        <w:div w:id="122385133">
          <w:marLeft w:val="0"/>
          <w:marRight w:val="0"/>
          <w:marTop w:val="0"/>
          <w:marBottom w:val="0"/>
          <w:divBdr>
            <w:top w:val="none" w:sz="0" w:space="0" w:color="auto"/>
            <w:left w:val="none" w:sz="0" w:space="0" w:color="auto"/>
            <w:bottom w:val="none" w:sz="0" w:space="0" w:color="auto"/>
            <w:right w:val="none" w:sz="0" w:space="0" w:color="auto"/>
          </w:divBdr>
        </w:div>
        <w:div w:id="204290800">
          <w:marLeft w:val="0"/>
          <w:marRight w:val="0"/>
          <w:marTop w:val="0"/>
          <w:marBottom w:val="0"/>
          <w:divBdr>
            <w:top w:val="none" w:sz="0" w:space="0" w:color="auto"/>
            <w:left w:val="none" w:sz="0" w:space="0" w:color="auto"/>
            <w:bottom w:val="none" w:sz="0" w:space="0" w:color="auto"/>
            <w:right w:val="none" w:sz="0" w:space="0" w:color="auto"/>
          </w:divBdr>
        </w:div>
        <w:div w:id="747964660">
          <w:marLeft w:val="0"/>
          <w:marRight w:val="0"/>
          <w:marTop w:val="0"/>
          <w:marBottom w:val="0"/>
          <w:divBdr>
            <w:top w:val="none" w:sz="0" w:space="0" w:color="auto"/>
            <w:left w:val="none" w:sz="0" w:space="0" w:color="auto"/>
            <w:bottom w:val="none" w:sz="0" w:space="0" w:color="auto"/>
            <w:right w:val="none" w:sz="0" w:space="0" w:color="auto"/>
          </w:divBdr>
        </w:div>
        <w:div w:id="1945186238">
          <w:marLeft w:val="0"/>
          <w:marRight w:val="0"/>
          <w:marTop w:val="0"/>
          <w:marBottom w:val="0"/>
          <w:divBdr>
            <w:top w:val="none" w:sz="0" w:space="0" w:color="auto"/>
            <w:left w:val="none" w:sz="0" w:space="0" w:color="auto"/>
            <w:bottom w:val="none" w:sz="0" w:space="0" w:color="auto"/>
            <w:right w:val="none" w:sz="0" w:space="0" w:color="auto"/>
          </w:divBdr>
        </w:div>
      </w:divsChild>
    </w:div>
    <w:div w:id="546143664">
      <w:bodyDiv w:val="1"/>
      <w:marLeft w:val="0"/>
      <w:marRight w:val="0"/>
      <w:marTop w:val="0"/>
      <w:marBottom w:val="0"/>
      <w:divBdr>
        <w:top w:val="none" w:sz="0" w:space="0" w:color="auto"/>
        <w:left w:val="none" w:sz="0" w:space="0" w:color="auto"/>
        <w:bottom w:val="none" w:sz="0" w:space="0" w:color="auto"/>
        <w:right w:val="none" w:sz="0" w:space="0" w:color="auto"/>
      </w:divBdr>
      <w:divsChild>
        <w:div w:id="614022170">
          <w:marLeft w:val="0"/>
          <w:marRight w:val="0"/>
          <w:marTop w:val="0"/>
          <w:marBottom w:val="0"/>
          <w:divBdr>
            <w:top w:val="none" w:sz="0" w:space="0" w:color="auto"/>
            <w:left w:val="none" w:sz="0" w:space="0" w:color="auto"/>
            <w:bottom w:val="none" w:sz="0" w:space="0" w:color="auto"/>
            <w:right w:val="none" w:sz="0" w:space="0" w:color="auto"/>
          </w:divBdr>
        </w:div>
        <w:div w:id="1532576165">
          <w:marLeft w:val="0"/>
          <w:marRight w:val="0"/>
          <w:marTop w:val="0"/>
          <w:marBottom w:val="0"/>
          <w:divBdr>
            <w:top w:val="none" w:sz="0" w:space="0" w:color="auto"/>
            <w:left w:val="none" w:sz="0" w:space="0" w:color="auto"/>
            <w:bottom w:val="none" w:sz="0" w:space="0" w:color="auto"/>
            <w:right w:val="none" w:sz="0" w:space="0" w:color="auto"/>
          </w:divBdr>
        </w:div>
        <w:div w:id="1875387742">
          <w:marLeft w:val="0"/>
          <w:marRight w:val="0"/>
          <w:marTop w:val="0"/>
          <w:marBottom w:val="0"/>
          <w:divBdr>
            <w:top w:val="none" w:sz="0" w:space="0" w:color="auto"/>
            <w:left w:val="none" w:sz="0" w:space="0" w:color="auto"/>
            <w:bottom w:val="none" w:sz="0" w:space="0" w:color="auto"/>
            <w:right w:val="none" w:sz="0" w:space="0" w:color="auto"/>
          </w:divBdr>
        </w:div>
      </w:divsChild>
    </w:div>
    <w:div w:id="655572219">
      <w:bodyDiv w:val="1"/>
      <w:marLeft w:val="0"/>
      <w:marRight w:val="0"/>
      <w:marTop w:val="0"/>
      <w:marBottom w:val="0"/>
      <w:divBdr>
        <w:top w:val="none" w:sz="0" w:space="0" w:color="auto"/>
        <w:left w:val="none" w:sz="0" w:space="0" w:color="auto"/>
        <w:bottom w:val="none" w:sz="0" w:space="0" w:color="auto"/>
        <w:right w:val="none" w:sz="0" w:space="0" w:color="auto"/>
      </w:divBdr>
      <w:divsChild>
        <w:div w:id="1485203084">
          <w:marLeft w:val="0"/>
          <w:marRight w:val="0"/>
          <w:marTop w:val="0"/>
          <w:marBottom w:val="0"/>
          <w:divBdr>
            <w:top w:val="none" w:sz="0" w:space="0" w:color="auto"/>
            <w:left w:val="none" w:sz="0" w:space="0" w:color="auto"/>
            <w:bottom w:val="none" w:sz="0" w:space="0" w:color="auto"/>
            <w:right w:val="none" w:sz="0" w:space="0" w:color="auto"/>
          </w:divBdr>
        </w:div>
        <w:div w:id="495343413">
          <w:marLeft w:val="0"/>
          <w:marRight w:val="0"/>
          <w:marTop w:val="0"/>
          <w:marBottom w:val="0"/>
          <w:divBdr>
            <w:top w:val="none" w:sz="0" w:space="0" w:color="auto"/>
            <w:left w:val="none" w:sz="0" w:space="0" w:color="auto"/>
            <w:bottom w:val="none" w:sz="0" w:space="0" w:color="auto"/>
            <w:right w:val="none" w:sz="0" w:space="0" w:color="auto"/>
          </w:divBdr>
        </w:div>
      </w:divsChild>
    </w:div>
    <w:div w:id="761991713">
      <w:bodyDiv w:val="1"/>
      <w:marLeft w:val="0"/>
      <w:marRight w:val="0"/>
      <w:marTop w:val="0"/>
      <w:marBottom w:val="0"/>
      <w:divBdr>
        <w:top w:val="none" w:sz="0" w:space="0" w:color="auto"/>
        <w:left w:val="none" w:sz="0" w:space="0" w:color="auto"/>
        <w:bottom w:val="none" w:sz="0" w:space="0" w:color="auto"/>
        <w:right w:val="none" w:sz="0" w:space="0" w:color="auto"/>
      </w:divBdr>
      <w:divsChild>
        <w:div w:id="1867015406">
          <w:marLeft w:val="0"/>
          <w:marRight w:val="0"/>
          <w:marTop w:val="0"/>
          <w:marBottom w:val="0"/>
          <w:divBdr>
            <w:top w:val="none" w:sz="0" w:space="0" w:color="auto"/>
            <w:left w:val="none" w:sz="0" w:space="0" w:color="auto"/>
            <w:bottom w:val="none" w:sz="0" w:space="0" w:color="auto"/>
            <w:right w:val="none" w:sz="0" w:space="0" w:color="auto"/>
          </w:divBdr>
        </w:div>
        <w:div w:id="734930706">
          <w:marLeft w:val="0"/>
          <w:marRight w:val="0"/>
          <w:marTop w:val="0"/>
          <w:marBottom w:val="0"/>
          <w:divBdr>
            <w:top w:val="none" w:sz="0" w:space="0" w:color="auto"/>
            <w:left w:val="none" w:sz="0" w:space="0" w:color="auto"/>
            <w:bottom w:val="none" w:sz="0" w:space="0" w:color="auto"/>
            <w:right w:val="none" w:sz="0" w:space="0" w:color="auto"/>
          </w:divBdr>
        </w:div>
        <w:div w:id="2112318265">
          <w:marLeft w:val="0"/>
          <w:marRight w:val="0"/>
          <w:marTop w:val="0"/>
          <w:marBottom w:val="0"/>
          <w:divBdr>
            <w:top w:val="none" w:sz="0" w:space="0" w:color="auto"/>
            <w:left w:val="none" w:sz="0" w:space="0" w:color="auto"/>
            <w:bottom w:val="none" w:sz="0" w:space="0" w:color="auto"/>
            <w:right w:val="none" w:sz="0" w:space="0" w:color="auto"/>
          </w:divBdr>
        </w:div>
        <w:div w:id="538905872">
          <w:marLeft w:val="0"/>
          <w:marRight w:val="0"/>
          <w:marTop w:val="0"/>
          <w:marBottom w:val="0"/>
          <w:divBdr>
            <w:top w:val="none" w:sz="0" w:space="0" w:color="auto"/>
            <w:left w:val="none" w:sz="0" w:space="0" w:color="auto"/>
            <w:bottom w:val="none" w:sz="0" w:space="0" w:color="auto"/>
            <w:right w:val="none" w:sz="0" w:space="0" w:color="auto"/>
          </w:divBdr>
        </w:div>
        <w:div w:id="650713614">
          <w:marLeft w:val="0"/>
          <w:marRight w:val="0"/>
          <w:marTop w:val="0"/>
          <w:marBottom w:val="0"/>
          <w:divBdr>
            <w:top w:val="none" w:sz="0" w:space="0" w:color="auto"/>
            <w:left w:val="none" w:sz="0" w:space="0" w:color="auto"/>
            <w:bottom w:val="none" w:sz="0" w:space="0" w:color="auto"/>
            <w:right w:val="none" w:sz="0" w:space="0" w:color="auto"/>
          </w:divBdr>
        </w:div>
      </w:divsChild>
    </w:div>
    <w:div w:id="934750874">
      <w:bodyDiv w:val="1"/>
      <w:marLeft w:val="0"/>
      <w:marRight w:val="0"/>
      <w:marTop w:val="0"/>
      <w:marBottom w:val="0"/>
      <w:divBdr>
        <w:top w:val="none" w:sz="0" w:space="0" w:color="auto"/>
        <w:left w:val="none" w:sz="0" w:space="0" w:color="auto"/>
        <w:bottom w:val="none" w:sz="0" w:space="0" w:color="auto"/>
        <w:right w:val="none" w:sz="0" w:space="0" w:color="auto"/>
      </w:divBdr>
      <w:divsChild>
        <w:div w:id="2053261808">
          <w:marLeft w:val="0"/>
          <w:marRight w:val="0"/>
          <w:marTop w:val="0"/>
          <w:marBottom w:val="0"/>
          <w:divBdr>
            <w:top w:val="none" w:sz="0" w:space="0" w:color="auto"/>
            <w:left w:val="none" w:sz="0" w:space="0" w:color="auto"/>
            <w:bottom w:val="none" w:sz="0" w:space="0" w:color="auto"/>
            <w:right w:val="none" w:sz="0" w:space="0" w:color="auto"/>
          </w:divBdr>
        </w:div>
        <w:div w:id="608895452">
          <w:marLeft w:val="0"/>
          <w:marRight w:val="0"/>
          <w:marTop w:val="0"/>
          <w:marBottom w:val="0"/>
          <w:divBdr>
            <w:top w:val="none" w:sz="0" w:space="0" w:color="auto"/>
            <w:left w:val="none" w:sz="0" w:space="0" w:color="auto"/>
            <w:bottom w:val="none" w:sz="0" w:space="0" w:color="auto"/>
            <w:right w:val="none" w:sz="0" w:space="0" w:color="auto"/>
          </w:divBdr>
        </w:div>
        <w:div w:id="1792554004">
          <w:marLeft w:val="0"/>
          <w:marRight w:val="0"/>
          <w:marTop w:val="0"/>
          <w:marBottom w:val="0"/>
          <w:divBdr>
            <w:top w:val="none" w:sz="0" w:space="0" w:color="auto"/>
            <w:left w:val="none" w:sz="0" w:space="0" w:color="auto"/>
            <w:bottom w:val="none" w:sz="0" w:space="0" w:color="auto"/>
            <w:right w:val="none" w:sz="0" w:space="0" w:color="auto"/>
          </w:divBdr>
        </w:div>
        <w:div w:id="1829637411">
          <w:marLeft w:val="0"/>
          <w:marRight w:val="0"/>
          <w:marTop w:val="0"/>
          <w:marBottom w:val="0"/>
          <w:divBdr>
            <w:top w:val="none" w:sz="0" w:space="0" w:color="auto"/>
            <w:left w:val="none" w:sz="0" w:space="0" w:color="auto"/>
            <w:bottom w:val="none" w:sz="0" w:space="0" w:color="auto"/>
            <w:right w:val="none" w:sz="0" w:space="0" w:color="auto"/>
          </w:divBdr>
        </w:div>
        <w:div w:id="2080513088">
          <w:marLeft w:val="0"/>
          <w:marRight w:val="0"/>
          <w:marTop w:val="0"/>
          <w:marBottom w:val="0"/>
          <w:divBdr>
            <w:top w:val="none" w:sz="0" w:space="0" w:color="auto"/>
            <w:left w:val="none" w:sz="0" w:space="0" w:color="auto"/>
            <w:bottom w:val="none" w:sz="0" w:space="0" w:color="auto"/>
            <w:right w:val="none" w:sz="0" w:space="0" w:color="auto"/>
          </w:divBdr>
        </w:div>
        <w:div w:id="1222135362">
          <w:marLeft w:val="0"/>
          <w:marRight w:val="0"/>
          <w:marTop w:val="0"/>
          <w:marBottom w:val="0"/>
          <w:divBdr>
            <w:top w:val="none" w:sz="0" w:space="0" w:color="auto"/>
            <w:left w:val="none" w:sz="0" w:space="0" w:color="auto"/>
            <w:bottom w:val="none" w:sz="0" w:space="0" w:color="auto"/>
            <w:right w:val="none" w:sz="0" w:space="0" w:color="auto"/>
          </w:divBdr>
        </w:div>
        <w:div w:id="1421559945">
          <w:marLeft w:val="0"/>
          <w:marRight w:val="0"/>
          <w:marTop w:val="0"/>
          <w:marBottom w:val="0"/>
          <w:divBdr>
            <w:top w:val="none" w:sz="0" w:space="0" w:color="auto"/>
            <w:left w:val="none" w:sz="0" w:space="0" w:color="auto"/>
            <w:bottom w:val="none" w:sz="0" w:space="0" w:color="auto"/>
            <w:right w:val="none" w:sz="0" w:space="0" w:color="auto"/>
          </w:divBdr>
        </w:div>
        <w:div w:id="1537740438">
          <w:marLeft w:val="0"/>
          <w:marRight w:val="0"/>
          <w:marTop w:val="0"/>
          <w:marBottom w:val="0"/>
          <w:divBdr>
            <w:top w:val="none" w:sz="0" w:space="0" w:color="auto"/>
            <w:left w:val="none" w:sz="0" w:space="0" w:color="auto"/>
            <w:bottom w:val="none" w:sz="0" w:space="0" w:color="auto"/>
            <w:right w:val="none" w:sz="0" w:space="0" w:color="auto"/>
          </w:divBdr>
        </w:div>
        <w:div w:id="779371533">
          <w:marLeft w:val="0"/>
          <w:marRight w:val="0"/>
          <w:marTop w:val="0"/>
          <w:marBottom w:val="0"/>
          <w:divBdr>
            <w:top w:val="none" w:sz="0" w:space="0" w:color="auto"/>
            <w:left w:val="none" w:sz="0" w:space="0" w:color="auto"/>
            <w:bottom w:val="none" w:sz="0" w:space="0" w:color="auto"/>
            <w:right w:val="none" w:sz="0" w:space="0" w:color="auto"/>
          </w:divBdr>
        </w:div>
      </w:divsChild>
    </w:div>
    <w:div w:id="1010327175">
      <w:bodyDiv w:val="1"/>
      <w:marLeft w:val="0"/>
      <w:marRight w:val="0"/>
      <w:marTop w:val="0"/>
      <w:marBottom w:val="0"/>
      <w:divBdr>
        <w:top w:val="none" w:sz="0" w:space="0" w:color="auto"/>
        <w:left w:val="none" w:sz="0" w:space="0" w:color="auto"/>
        <w:bottom w:val="none" w:sz="0" w:space="0" w:color="auto"/>
        <w:right w:val="none" w:sz="0" w:space="0" w:color="auto"/>
      </w:divBdr>
      <w:divsChild>
        <w:div w:id="1062018697">
          <w:marLeft w:val="0"/>
          <w:marRight w:val="0"/>
          <w:marTop w:val="0"/>
          <w:marBottom w:val="0"/>
          <w:divBdr>
            <w:top w:val="none" w:sz="0" w:space="0" w:color="auto"/>
            <w:left w:val="none" w:sz="0" w:space="0" w:color="auto"/>
            <w:bottom w:val="none" w:sz="0" w:space="0" w:color="auto"/>
            <w:right w:val="none" w:sz="0" w:space="0" w:color="auto"/>
          </w:divBdr>
        </w:div>
        <w:div w:id="140198357">
          <w:marLeft w:val="0"/>
          <w:marRight w:val="0"/>
          <w:marTop w:val="0"/>
          <w:marBottom w:val="0"/>
          <w:divBdr>
            <w:top w:val="none" w:sz="0" w:space="0" w:color="auto"/>
            <w:left w:val="none" w:sz="0" w:space="0" w:color="auto"/>
            <w:bottom w:val="none" w:sz="0" w:space="0" w:color="auto"/>
            <w:right w:val="none" w:sz="0" w:space="0" w:color="auto"/>
          </w:divBdr>
        </w:div>
        <w:div w:id="841512419">
          <w:marLeft w:val="0"/>
          <w:marRight w:val="0"/>
          <w:marTop w:val="0"/>
          <w:marBottom w:val="0"/>
          <w:divBdr>
            <w:top w:val="none" w:sz="0" w:space="0" w:color="auto"/>
            <w:left w:val="none" w:sz="0" w:space="0" w:color="auto"/>
            <w:bottom w:val="none" w:sz="0" w:space="0" w:color="auto"/>
            <w:right w:val="none" w:sz="0" w:space="0" w:color="auto"/>
          </w:divBdr>
        </w:div>
      </w:divsChild>
    </w:div>
    <w:div w:id="1356610989">
      <w:bodyDiv w:val="1"/>
      <w:marLeft w:val="0"/>
      <w:marRight w:val="0"/>
      <w:marTop w:val="0"/>
      <w:marBottom w:val="0"/>
      <w:divBdr>
        <w:top w:val="none" w:sz="0" w:space="0" w:color="auto"/>
        <w:left w:val="none" w:sz="0" w:space="0" w:color="auto"/>
        <w:bottom w:val="none" w:sz="0" w:space="0" w:color="auto"/>
        <w:right w:val="none" w:sz="0" w:space="0" w:color="auto"/>
      </w:divBdr>
      <w:divsChild>
        <w:div w:id="1571235796">
          <w:marLeft w:val="0"/>
          <w:marRight w:val="0"/>
          <w:marTop w:val="0"/>
          <w:marBottom w:val="0"/>
          <w:divBdr>
            <w:top w:val="none" w:sz="0" w:space="0" w:color="auto"/>
            <w:left w:val="none" w:sz="0" w:space="0" w:color="auto"/>
            <w:bottom w:val="none" w:sz="0" w:space="0" w:color="auto"/>
            <w:right w:val="none" w:sz="0" w:space="0" w:color="auto"/>
          </w:divBdr>
        </w:div>
        <w:div w:id="372658902">
          <w:marLeft w:val="0"/>
          <w:marRight w:val="0"/>
          <w:marTop w:val="0"/>
          <w:marBottom w:val="0"/>
          <w:divBdr>
            <w:top w:val="none" w:sz="0" w:space="0" w:color="auto"/>
            <w:left w:val="none" w:sz="0" w:space="0" w:color="auto"/>
            <w:bottom w:val="none" w:sz="0" w:space="0" w:color="auto"/>
            <w:right w:val="none" w:sz="0" w:space="0" w:color="auto"/>
          </w:divBdr>
        </w:div>
        <w:div w:id="1790926324">
          <w:marLeft w:val="0"/>
          <w:marRight w:val="0"/>
          <w:marTop w:val="0"/>
          <w:marBottom w:val="0"/>
          <w:divBdr>
            <w:top w:val="none" w:sz="0" w:space="0" w:color="auto"/>
            <w:left w:val="none" w:sz="0" w:space="0" w:color="auto"/>
            <w:bottom w:val="none" w:sz="0" w:space="0" w:color="auto"/>
            <w:right w:val="none" w:sz="0" w:space="0" w:color="auto"/>
          </w:divBdr>
        </w:div>
        <w:div w:id="260384557">
          <w:marLeft w:val="0"/>
          <w:marRight w:val="0"/>
          <w:marTop w:val="0"/>
          <w:marBottom w:val="0"/>
          <w:divBdr>
            <w:top w:val="none" w:sz="0" w:space="0" w:color="auto"/>
            <w:left w:val="none" w:sz="0" w:space="0" w:color="auto"/>
            <w:bottom w:val="none" w:sz="0" w:space="0" w:color="auto"/>
            <w:right w:val="none" w:sz="0" w:space="0" w:color="auto"/>
          </w:divBdr>
        </w:div>
        <w:div w:id="26218133">
          <w:marLeft w:val="0"/>
          <w:marRight w:val="0"/>
          <w:marTop w:val="0"/>
          <w:marBottom w:val="0"/>
          <w:divBdr>
            <w:top w:val="none" w:sz="0" w:space="0" w:color="auto"/>
            <w:left w:val="none" w:sz="0" w:space="0" w:color="auto"/>
            <w:bottom w:val="none" w:sz="0" w:space="0" w:color="auto"/>
            <w:right w:val="none" w:sz="0" w:space="0" w:color="auto"/>
          </w:divBdr>
        </w:div>
        <w:div w:id="2048135823">
          <w:marLeft w:val="0"/>
          <w:marRight w:val="0"/>
          <w:marTop w:val="0"/>
          <w:marBottom w:val="0"/>
          <w:divBdr>
            <w:top w:val="none" w:sz="0" w:space="0" w:color="auto"/>
            <w:left w:val="none" w:sz="0" w:space="0" w:color="auto"/>
            <w:bottom w:val="none" w:sz="0" w:space="0" w:color="auto"/>
            <w:right w:val="none" w:sz="0" w:space="0" w:color="auto"/>
          </w:divBdr>
        </w:div>
        <w:div w:id="377315072">
          <w:marLeft w:val="0"/>
          <w:marRight w:val="0"/>
          <w:marTop w:val="0"/>
          <w:marBottom w:val="0"/>
          <w:divBdr>
            <w:top w:val="none" w:sz="0" w:space="0" w:color="auto"/>
            <w:left w:val="none" w:sz="0" w:space="0" w:color="auto"/>
            <w:bottom w:val="none" w:sz="0" w:space="0" w:color="auto"/>
            <w:right w:val="none" w:sz="0" w:space="0" w:color="auto"/>
          </w:divBdr>
        </w:div>
        <w:div w:id="391467469">
          <w:marLeft w:val="0"/>
          <w:marRight w:val="0"/>
          <w:marTop w:val="0"/>
          <w:marBottom w:val="0"/>
          <w:divBdr>
            <w:top w:val="none" w:sz="0" w:space="0" w:color="auto"/>
            <w:left w:val="none" w:sz="0" w:space="0" w:color="auto"/>
            <w:bottom w:val="none" w:sz="0" w:space="0" w:color="auto"/>
            <w:right w:val="none" w:sz="0" w:space="0" w:color="auto"/>
          </w:divBdr>
        </w:div>
        <w:div w:id="880363250">
          <w:marLeft w:val="0"/>
          <w:marRight w:val="0"/>
          <w:marTop w:val="0"/>
          <w:marBottom w:val="0"/>
          <w:divBdr>
            <w:top w:val="none" w:sz="0" w:space="0" w:color="auto"/>
            <w:left w:val="none" w:sz="0" w:space="0" w:color="auto"/>
            <w:bottom w:val="none" w:sz="0" w:space="0" w:color="auto"/>
            <w:right w:val="none" w:sz="0" w:space="0" w:color="auto"/>
          </w:divBdr>
        </w:div>
      </w:divsChild>
    </w:div>
    <w:div w:id="1366323907">
      <w:bodyDiv w:val="1"/>
      <w:marLeft w:val="0"/>
      <w:marRight w:val="0"/>
      <w:marTop w:val="0"/>
      <w:marBottom w:val="0"/>
      <w:divBdr>
        <w:top w:val="none" w:sz="0" w:space="0" w:color="auto"/>
        <w:left w:val="none" w:sz="0" w:space="0" w:color="auto"/>
        <w:bottom w:val="none" w:sz="0" w:space="0" w:color="auto"/>
        <w:right w:val="none" w:sz="0" w:space="0" w:color="auto"/>
      </w:divBdr>
      <w:divsChild>
        <w:div w:id="710300095">
          <w:marLeft w:val="0"/>
          <w:marRight w:val="0"/>
          <w:marTop w:val="0"/>
          <w:marBottom w:val="0"/>
          <w:divBdr>
            <w:top w:val="none" w:sz="0" w:space="0" w:color="auto"/>
            <w:left w:val="none" w:sz="0" w:space="0" w:color="auto"/>
            <w:bottom w:val="none" w:sz="0" w:space="0" w:color="auto"/>
            <w:right w:val="none" w:sz="0" w:space="0" w:color="auto"/>
          </w:divBdr>
        </w:div>
        <w:div w:id="972709903">
          <w:marLeft w:val="0"/>
          <w:marRight w:val="0"/>
          <w:marTop w:val="0"/>
          <w:marBottom w:val="0"/>
          <w:divBdr>
            <w:top w:val="none" w:sz="0" w:space="0" w:color="auto"/>
            <w:left w:val="none" w:sz="0" w:space="0" w:color="auto"/>
            <w:bottom w:val="none" w:sz="0" w:space="0" w:color="auto"/>
            <w:right w:val="none" w:sz="0" w:space="0" w:color="auto"/>
          </w:divBdr>
        </w:div>
        <w:div w:id="1403455377">
          <w:marLeft w:val="0"/>
          <w:marRight w:val="0"/>
          <w:marTop w:val="0"/>
          <w:marBottom w:val="0"/>
          <w:divBdr>
            <w:top w:val="none" w:sz="0" w:space="0" w:color="auto"/>
            <w:left w:val="none" w:sz="0" w:space="0" w:color="auto"/>
            <w:bottom w:val="none" w:sz="0" w:space="0" w:color="auto"/>
            <w:right w:val="none" w:sz="0" w:space="0" w:color="auto"/>
          </w:divBdr>
        </w:div>
      </w:divsChild>
    </w:div>
    <w:div w:id="1397704651">
      <w:bodyDiv w:val="1"/>
      <w:marLeft w:val="0"/>
      <w:marRight w:val="0"/>
      <w:marTop w:val="0"/>
      <w:marBottom w:val="0"/>
      <w:divBdr>
        <w:top w:val="none" w:sz="0" w:space="0" w:color="auto"/>
        <w:left w:val="none" w:sz="0" w:space="0" w:color="auto"/>
        <w:bottom w:val="none" w:sz="0" w:space="0" w:color="auto"/>
        <w:right w:val="none" w:sz="0" w:space="0" w:color="auto"/>
      </w:divBdr>
      <w:divsChild>
        <w:div w:id="1957059461">
          <w:marLeft w:val="0"/>
          <w:marRight w:val="0"/>
          <w:marTop w:val="0"/>
          <w:marBottom w:val="0"/>
          <w:divBdr>
            <w:top w:val="none" w:sz="0" w:space="0" w:color="auto"/>
            <w:left w:val="none" w:sz="0" w:space="0" w:color="auto"/>
            <w:bottom w:val="none" w:sz="0" w:space="0" w:color="auto"/>
            <w:right w:val="none" w:sz="0" w:space="0" w:color="auto"/>
          </w:divBdr>
        </w:div>
        <w:div w:id="747117563">
          <w:marLeft w:val="0"/>
          <w:marRight w:val="0"/>
          <w:marTop w:val="0"/>
          <w:marBottom w:val="0"/>
          <w:divBdr>
            <w:top w:val="none" w:sz="0" w:space="0" w:color="auto"/>
            <w:left w:val="none" w:sz="0" w:space="0" w:color="auto"/>
            <w:bottom w:val="none" w:sz="0" w:space="0" w:color="auto"/>
            <w:right w:val="none" w:sz="0" w:space="0" w:color="auto"/>
          </w:divBdr>
        </w:div>
        <w:div w:id="74284562">
          <w:marLeft w:val="0"/>
          <w:marRight w:val="0"/>
          <w:marTop w:val="0"/>
          <w:marBottom w:val="0"/>
          <w:divBdr>
            <w:top w:val="none" w:sz="0" w:space="0" w:color="auto"/>
            <w:left w:val="none" w:sz="0" w:space="0" w:color="auto"/>
            <w:bottom w:val="none" w:sz="0" w:space="0" w:color="auto"/>
            <w:right w:val="none" w:sz="0" w:space="0" w:color="auto"/>
          </w:divBdr>
        </w:div>
        <w:div w:id="785387326">
          <w:marLeft w:val="0"/>
          <w:marRight w:val="0"/>
          <w:marTop w:val="0"/>
          <w:marBottom w:val="0"/>
          <w:divBdr>
            <w:top w:val="none" w:sz="0" w:space="0" w:color="auto"/>
            <w:left w:val="none" w:sz="0" w:space="0" w:color="auto"/>
            <w:bottom w:val="none" w:sz="0" w:space="0" w:color="auto"/>
            <w:right w:val="none" w:sz="0" w:space="0" w:color="auto"/>
          </w:divBdr>
        </w:div>
        <w:div w:id="566456556">
          <w:marLeft w:val="0"/>
          <w:marRight w:val="0"/>
          <w:marTop w:val="0"/>
          <w:marBottom w:val="0"/>
          <w:divBdr>
            <w:top w:val="none" w:sz="0" w:space="0" w:color="auto"/>
            <w:left w:val="none" w:sz="0" w:space="0" w:color="auto"/>
            <w:bottom w:val="none" w:sz="0" w:space="0" w:color="auto"/>
            <w:right w:val="none" w:sz="0" w:space="0" w:color="auto"/>
          </w:divBdr>
        </w:div>
        <w:div w:id="9186411">
          <w:marLeft w:val="0"/>
          <w:marRight w:val="0"/>
          <w:marTop w:val="0"/>
          <w:marBottom w:val="0"/>
          <w:divBdr>
            <w:top w:val="none" w:sz="0" w:space="0" w:color="auto"/>
            <w:left w:val="none" w:sz="0" w:space="0" w:color="auto"/>
            <w:bottom w:val="none" w:sz="0" w:space="0" w:color="auto"/>
            <w:right w:val="none" w:sz="0" w:space="0" w:color="auto"/>
          </w:divBdr>
        </w:div>
        <w:div w:id="2060350443">
          <w:marLeft w:val="0"/>
          <w:marRight w:val="0"/>
          <w:marTop w:val="0"/>
          <w:marBottom w:val="0"/>
          <w:divBdr>
            <w:top w:val="none" w:sz="0" w:space="0" w:color="auto"/>
            <w:left w:val="none" w:sz="0" w:space="0" w:color="auto"/>
            <w:bottom w:val="none" w:sz="0" w:space="0" w:color="auto"/>
            <w:right w:val="none" w:sz="0" w:space="0" w:color="auto"/>
          </w:divBdr>
        </w:div>
        <w:div w:id="1553542776">
          <w:marLeft w:val="0"/>
          <w:marRight w:val="0"/>
          <w:marTop w:val="0"/>
          <w:marBottom w:val="0"/>
          <w:divBdr>
            <w:top w:val="none" w:sz="0" w:space="0" w:color="auto"/>
            <w:left w:val="none" w:sz="0" w:space="0" w:color="auto"/>
            <w:bottom w:val="none" w:sz="0" w:space="0" w:color="auto"/>
            <w:right w:val="none" w:sz="0" w:space="0" w:color="auto"/>
          </w:divBdr>
        </w:div>
      </w:divsChild>
    </w:div>
    <w:div w:id="1488664209">
      <w:bodyDiv w:val="1"/>
      <w:marLeft w:val="0"/>
      <w:marRight w:val="0"/>
      <w:marTop w:val="0"/>
      <w:marBottom w:val="0"/>
      <w:divBdr>
        <w:top w:val="none" w:sz="0" w:space="0" w:color="auto"/>
        <w:left w:val="none" w:sz="0" w:space="0" w:color="auto"/>
        <w:bottom w:val="none" w:sz="0" w:space="0" w:color="auto"/>
        <w:right w:val="none" w:sz="0" w:space="0" w:color="auto"/>
      </w:divBdr>
      <w:divsChild>
        <w:div w:id="1997801709">
          <w:marLeft w:val="0"/>
          <w:marRight w:val="0"/>
          <w:marTop w:val="0"/>
          <w:marBottom w:val="0"/>
          <w:divBdr>
            <w:top w:val="none" w:sz="0" w:space="0" w:color="auto"/>
            <w:left w:val="none" w:sz="0" w:space="0" w:color="auto"/>
            <w:bottom w:val="none" w:sz="0" w:space="0" w:color="auto"/>
            <w:right w:val="none" w:sz="0" w:space="0" w:color="auto"/>
          </w:divBdr>
        </w:div>
        <w:div w:id="2042970210">
          <w:marLeft w:val="0"/>
          <w:marRight w:val="0"/>
          <w:marTop w:val="0"/>
          <w:marBottom w:val="0"/>
          <w:divBdr>
            <w:top w:val="none" w:sz="0" w:space="0" w:color="auto"/>
            <w:left w:val="none" w:sz="0" w:space="0" w:color="auto"/>
            <w:bottom w:val="none" w:sz="0" w:space="0" w:color="auto"/>
            <w:right w:val="none" w:sz="0" w:space="0" w:color="auto"/>
          </w:divBdr>
        </w:div>
        <w:div w:id="482965581">
          <w:marLeft w:val="0"/>
          <w:marRight w:val="0"/>
          <w:marTop w:val="0"/>
          <w:marBottom w:val="0"/>
          <w:divBdr>
            <w:top w:val="none" w:sz="0" w:space="0" w:color="auto"/>
            <w:left w:val="none" w:sz="0" w:space="0" w:color="auto"/>
            <w:bottom w:val="none" w:sz="0" w:space="0" w:color="auto"/>
            <w:right w:val="none" w:sz="0" w:space="0" w:color="auto"/>
          </w:divBdr>
        </w:div>
      </w:divsChild>
    </w:div>
    <w:div w:id="1547330910">
      <w:bodyDiv w:val="1"/>
      <w:marLeft w:val="0"/>
      <w:marRight w:val="0"/>
      <w:marTop w:val="0"/>
      <w:marBottom w:val="0"/>
      <w:divBdr>
        <w:top w:val="none" w:sz="0" w:space="0" w:color="auto"/>
        <w:left w:val="none" w:sz="0" w:space="0" w:color="auto"/>
        <w:bottom w:val="none" w:sz="0" w:space="0" w:color="auto"/>
        <w:right w:val="none" w:sz="0" w:space="0" w:color="auto"/>
      </w:divBdr>
      <w:divsChild>
        <w:div w:id="1855459929">
          <w:marLeft w:val="0"/>
          <w:marRight w:val="0"/>
          <w:marTop w:val="0"/>
          <w:marBottom w:val="0"/>
          <w:divBdr>
            <w:top w:val="none" w:sz="0" w:space="0" w:color="auto"/>
            <w:left w:val="none" w:sz="0" w:space="0" w:color="auto"/>
            <w:bottom w:val="none" w:sz="0" w:space="0" w:color="auto"/>
            <w:right w:val="none" w:sz="0" w:space="0" w:color="auto"/>
          </w:divBdr>
        </w:div>
        <w:div w:id="2098165223">
          <w:marLeft w:val="0"/>
          <w:marRight w:val="0"/>
          <w:marTop w:val="0"/>
          <w:marBottom w:val="0"/>
          <w:divBdr>
            <w:top w:val="none" w:sz="0" w:space="0" w:color="auto"/>
            <w:left w:val="none" w:sz="0" w:space="0" w:color="auto"/>
            <w:bottom w:val="none" w:sz="0" w:space="0" w:color="auto"/>
            <w:right w:val="none" w:sz="0" w:space="0" w:color="auto"/>
          </w:divBdr>
        </w:div>
      </w:divsChild>
    </w:div>
    <w:div w:id="1702170297">
      <w:bodyDiv w:val="1"/>
      <w:marLeft w:val="0"/>
      <w:marRight w:val="0"/>
      <w:marTop w:val="0"/>
      <w:marBottom w:val="0"/>
      <w:divBdr>
        <w:top w:val="none" w:sz="0" w:space="0" w:color="auto"/>
        <w:left w:val="none" w:sz="0" w:space="0" w:color="auto"/>
        <w:bottom w:val="none" w:sz="0" w:space="0" w:color="auto"/>
        <w:right w:val="none" w:sz="0" w:space="0" w:color="auto"/>
      </w:divBdr>
      <w:divsChild>
        <w:div w:id="670183086">
          <w:marLeft w:val="0"/>
          <w:marRight w:val="0"/>
          <w:marTop w:val="0"/>
          <w:marBottom w:val="0"/>
          <w:divBdr>
            <w:top w:val="none" w:sz="0" w:space="0" w:color="auto"/>
            <w:left w:val="none" w:sz="0" w:space="0" w:color="auto"/>
            <w:bottom w:val="none" w:sz="0" w:space="0" w:color="auto"/>
            <w:right w:val="none" w:sz="0" w:space="0" w:color="auto"/>
          </w:divBdr>
        </w:div>
        <w:div w:id="1874415629">
          <w:marLeft w:val="0"/>
          <w:marRight w:val="0"/>
          <w:marTop w:val="0"/>
          <w:marBottom w:val="0"/>
          <w:divBdr>
            <w:top w:val="none" w:sz="0" w:space="0" w:color="auto"/>
            <w:left w:val="none" w:sz="0" w:space="0" w:color="auto"/>
            <w:bottom w:val="none" w:sz="0" w:space="0" w:color="auto"/>
            <w:right w:val="none" w:sz="0" w:space="0" w:color="auto"/>
          </w:divBdr>
        </w:div>
        <w:div w:id="236789829">
          <w:marLeft w:val="0"/>
          <w:marRight w:val="0"/>
          <w:marTop w:val="0"/>
          <w:marBottom w:val="0"/>
          <w:divBdr>
            <w:top w:val="none" w:sz="0" w:space="0" w:color="auto"/>
            <w:left w:val="none" w:sz="0" w:space="0" w:color="auto"/>
            <w:bottom w:val="none" w:sz="0" w:space="0" w:color="auto"/>
            <w:right w:val="none" w:sz="0" w:space="0" w:color="auto"/>
          </w:divBdr>
        </w:div>
        <w:div w:id="1488746762">
          <w:marLeft w:val="0"/>
          <w:marRight w:val="0"/>
          <w:marTop w:val="0"/>
          <w:marBottom w:val="0"/>
          <w:divBdr>
            <w:top w:val="none" w:sz="0" w:space="0" w:color="auto"/>
            <w:left w:val="none" w:sz="0" w:space="0" w:color="auto"/>
            <w:bottom w:val="none" w:sz="0" w:space="0" w:color="auto"/>
            <w:right w:val="none" w:sz="0" w:space="0" w:color="auto"/>
          </w:divBdr>
        </w:div>
        <w:div w:id="1384478593">
          <w:marLeft w:val="0"/>
          <w:marRight w:val="0"/>
          <w:marTop w:val="0"/>
          <w:marBottom w:val="0"/>
          <w:divBdr>
            <w:top w:val="none" w:sz="0" w:space="0" w:color="auto"/>
            <w:left w:val="none" w:sz="0" w:space="0" w:color="auto"/>
            <w:bottom w:val="none" w:sz="0" w:space="0" w:color="auto"/>
            <w:right w:val="none" w:sz="0" w:space="0" w:color="auto"/>
          </w:divBdr>
        </w:div>
        <w:div w:id="397826582">
          <w:marLeft w:val="0"/>
          <w:marRight w:val="0"/>
          <w:marTop w:val="0"/>
          <w:marBottom w:val="0"/>
          <w:divBdr>
            <w:top w:val="none" w:sz="0" w:space="0" w:color="auto"/>
            <w:left w:val="none" w:sz="0" w:space="0" w:color="auto"/>
            <w:bottom w:val="none" w:sz="0" w:space="0" w:color="auto"/>
            <w:right w:val="none" w:sz="0" w:space="0" w:color="auto"/>
          </w:divBdr>
        </w:div>
        <w:div w:id="294410703">
          <w:marLeft w:val="0"/>
          <w:marRight w:val="0"/>
          <w:marTop w:val="0"/>
          <w:marBottom w:val="0"/>
          <w:divBdr>
            <w:top w:val="none" w:sz="0" w:space="0" w:color="auto"/>
            <w:left w:val="none" w:sz="0" w:space="0" w:color="auto"/>
            <w:bottom w:val="none" w:sz="0" w:space="0" w:color="auto"/>
            <w:right w:val="none" w:sz="0" w:space="0" w:color="auto"/>
          </w:divBdr>
        </w:div>
        <w:div w:id="1777216564">
          <w:marLeft w:val="0"/>
          <w:marRight w:val="0"/>
          <w:marTop w:val="0"/>
          <w:marBottom w:val="0"/>
          <w:divBdr>
            <w:top w:val="none" w:sz="0" w:space="0" w:color="auto"/>
            <w:left w:val="none" w:sz="0" w:space="0" w:color="auto"/>
            <w:bottom w:val="none" w:sz="0" w:space="0" w:color="auto"/>
            <w:right w:val="none" w:sz="0" w:space="0" w:color="auto"/>
          </w:divBdr>
        </w:div>
      </w:divsChild>
    </w:div>
    <w:div w:id="1792477199">
      <w:bodyDiv w:val="1"/>
      <w:marLeft w:val="0"/>
      <w:marRight w:val="0"/>
      <w:marTop w:val="0"/>
      <w:marBottom w:val="0"/>
      <w:divBdr>
        <w:top w:val="none" w:sz="0" w:space="0" w:color="auto"/>
        <w:left w:val="none" w:sz="0" w:space="0" w:color="auto"/>
        <w:bottom w:val="none" w:sz="0" w:space="0" w:color="auto"/>
        <w:right w:val="none" w:sz="0" w:space="0" w:color="auto"/>
      </w:divBdr>
      <w:divsChild>
        <w:div w:id="1886024896">
          <w:marLeft w:val="0"/>
          <w:marRight w:val="0"/>
          <w:marTop w:val="0"/>
          <w:marBottom w:val="0"/>
          <w:divBdr>
            <w:top w:val="none" w:sz="0" w:space="0" w:color="auto"/>
            <w:left w:val="none" w:sz="0" w:space="0" w:color="auto"/>
            <w:bottom w:val="none" w:sz="0" w:space="0" w:color="auto"/>
            <w:right w:val="none" w:sz="0" w:space="0" w:color="auto"/>
          </w:divBdr>
        </w:div>
        <w:div w:id="193009427">
          <w:marLeft w:val="0"/>
          <w:marRight w:val="0"/>
          <w:marTop w:val="0"/>
          <w:marBottom w:val="0"/>
          <w:divBdr>
            <w:top w:val="none" w:sz="0" w:space="0" w:color="auto"/>
            <w:left w:val="none" w:sz="0" w:space="0" w:color="auto"/>
            <w:bottom w:val="none" w:sz="0" w:space="0" w:color="auto"/>
            <w:right w:val="none" w:sz="0" w:space="0" w:color="auto"/>
          </w:divBdr>
        </w:div>
        <w:div w:id="1001808932">
          <w:marLeft w:val="0"/>
          <w:marRight w:val="0"/>
          <w:marTop w:val="0"/>
          <w:marBottom w:val="0"/>
          <w:divBdr>
            <w:top w:val="none" w:sz="0" w:space="0" w:color="auto"/>
            <w:left w:val="none" w:sz="0" w:space="0" w:color="auto"/>
            <w:bottom w:val="none" w:sz="0" w:space="0" w:color="auto"/>
            <w:right w:val="none" w:sz="0" w:space="0" w:color="auto"/>
          </w:divBdr>
        </w:div>
      </w:divsChild>
    </w:div>
    <w:div w:id="1795902061">
      <w:bodyDiv w:val="1"/>
      <w:marLeft w:val="0"/>
      <w:marRight w:val="0"/>
      <w:marTop w:val="0"/>
      <w:marBottom w:val="0"/>
      <w:divBdr>
        <w:top w:val="none" w:sz="0" w:space="0" w:color="auto"/>
        <w:left w:val="none" w:sz="0" w:space="0" w:color="auto"/>
        <w:bottom w:val="none" w:sz="0" w:space="0" w:color="auto"/>
        <w:right w:val="none" w:sz="0" w:space="0" w:color="auto"/>
      </w:divBdr>
      <w:divsChild>
        <w:div w:id="656542713">
          <w:marLeft w:val="0"/>
          <w:marRight w:val="0"/>
          <w:marTop w:val="0"/>
          <w:marBottom w:val="0"/>
          <w:divBdr>
            <w:top w:val="none" w:sz="0" w:space="0" w:color="auto"/>
            <w:left w:val="none" w:sz="0" w:space="0" w:color="auto"/>
            <w:bottom w:val="none" w:sz="0" w:space="0" w:color="auto"/>
            <w:right w:val="none" w:sz="0" w:space="0" w:color="auto"/>
          </w:divBdr>
        </w:div>
        <w:div w:id="1677733898">
          <w:marLeft w:val="0"/>
          <w:marRight w:val="0"/>
          <w:marTop w:val="0"/>
          <w:marBottom w:val="0"/>
          <w:divBdr>
            <w:top w:val="none" w:sz="0" w:space="0" w:color="auto"/>
            <w:left w:val="none" w:sz="0" w:space="0" w:color="auto"/>
            <w:bottom w:val="none" w:sz="0" w:space="0" w:color="auto"/>
            <w:right w:val="none" w:sz="0" w:space="0" w:color="auto"/>
          </w:divBdr>
        </w:div>
        <w:div w:id="225655344">
          <w:marLeft w:val="0"/>
          <w:marRight w:val="0"/>
          <w:marTop w:val="0"/>
          <w:marBottom w:val="0"/>
          <w:divBdr>
            <w:top w:val="none" w:sz="0" w:space="0" w:color="auto"/>
            <w:left w:val="none" w:sz="0" w:space="0" w:color="auto"/>
            <w:bottom w:val="none" w:sz="0" w:space="0" w:color="auto"/>
            <w:right w:val="none" w:sz="0" w:space="0" w:color="auto"/>
          </w:divBdr>
        </w:div>
      </w:divsChild>
    </w:div>
    <w:div w:id="2032146661">
      <w:bodyDiv w:val="1"/>
      <w:marLeft w:val="0"/>
      <w:marRight w:val="0"/>
      <w:marTop w:val="0"/>
      <w:marBottom w:val="0"/>
      <w:divBdr>
        <w:top w:val="none" w:sz="0" w:space="0" w:color="auto"/>
        <w:left w:val="none" w:sz="0" w:space="0" w:color="auto"/>
        <w:bottom w:val="none" w:sz="0" w:space="0" w:color="auto"/>
        <w:right w:val="none" w:sz="0" w:space="0" w:color="auto"/>
      </w:divBdr>
      <w:divsChild>
        <w:div w:id="1199927193">
          <w:marLeft w:val="0"/>
          <w:marRight w:val="0"/>
          <w:marTop w:val="0"/>
          <w:marBottom w:val="0"/>
          <w:divBdr>
            <w:top w:val="none" w:sz="0" w:space="0" w:color="auto"/>
            <w:left w:val="none" w:sz="0" w:space="0" w:color="auto"/>
            <w:bottom w:val="none" w:sz="0" w:space="0" w:color="auto"/>
            <w:right w:val="none" w:sz="0" w:space="0" w:color="auto"/>
          </w:divBdr>
        </w:div>
        <w:div w:id="1932812857">
          <w:marLeft w:val="0"/>
          <w:marRight w:val="0"/>
          <w:marTop w:val="0"/>
          <w:marBottom w:val="0"/>
          <w:divBdr>
            <w:top w:val="none" w:sz="0" w:space="0" w:color="auto"/>
            <w:left w:val="none" w:sz="0" w:space="0" w:color="auto"/>
            <w:bottom w:val="none" w:sz="0" w:space="0" w:color="auto"/>
            <w:right w:val="none" w:sz="0" w:space="0" w:color="auto"/>
          </w:divBdr>
        </w:div>
        <w:div w:id="1027827532">
          <w:marLeft w:val="0"/>
          <w:marRight w:val="0"/>
          <w:marTop w:val="0"/>
          <w:marBottom w:val="0"/>
          <w:divBdr>
            <w:top w:val="none" w:sz="0" w:space="0" w:color="auto"/>
            <w:left w:val="none" w:sz="0" w:space="0" w:color="auto"/>
            <w:bottom w:val="none" w:sz="0" w:space="0" w:color="auto"/>
            <w:right w:val="none" w:sz="0" w:space="0" w:color="auto"/>
          </w:divBdr>
        </w:div>
      </w:divsChild>
    </w:div>
    <w:div w:id="2073380009">
      <w:bodyDiv w:val="1"/>
      <w:marLeft w:val="0"/>
      <w:marRight w:val="0"/>
      <w:marTop w:val="0"/>
      <w:marBottom w:val="0"/>
      <w:divBdr>
        <w:top w:val="none" w:sz="0" w:space="0" w:color="auto"/>
        <w:left w:val="none" w:sz="0" w:space="0" w:color="auto"/>
        <w:bottom w:val="none" w:sz="0" w:space="0" w:color="auto"/>
        <w:right w:val="none" w:sz="0" w:space="0" w:color="auto"/>
      </w:divBdr>
      <w:divsChild>
        <w:div w:id="1892769580">
          <w:marLeft w:val="0"/>
          <w:marRight w:val="0"/>
          <w:marTop w:val="0"/>
          <w:marBottom w:val="0"/>
          <w:divBdr>
            <w:top w:val="none" w:sz="0" w:space="0" w:color="auto"/>
            <w:left w:val="none" w:sz="0" w:space="0" w:color="auto"/>
            <w:bottom w:val="none" w:sz="0" w:space="0" w:color="auto"/>
            <w:right w:val="none" w:sz="0" w:space="0" w:color="auto"/>
          </w:divBdr>
        </w:div>
        <w:div w:id="856653679">
          <w:marLeft w:val="0"/>
          <w:marRight w:val="0"/>
          <w:marTop w:val="0"/>
          <w:marBottom w:val="0"/>
          <w:divBdr>
            <w:top w:val="none" w:sz="0" w:space="0" w:color="auto"/>
            <w:left w:val="none" w:sz="0" w:space="0" w:color="auto"/>
            <w:bottom w:val="none" w:sz="0" w:space="0" w:color="auto"/>
            <w:right w:val="none" w:sz="0" w:space="0" w:color="auto"/>
          </w:divBdr>
        </w:div>
        <w:div w:id="2083067442">
          <w:marLeft w:val="0"/>
          <w:marRight w:val="0"/>
          <w:marTop w:val="0"/>
          <w:marBottom w:val="0"/>
          <w:divBdr>
            <w:top w:val="none" w:sz="0" w:space="0" w:color="auto"/>
            <w:left w:val="none" w:sz="0" w:space="0" w:color="auto"/>
            <w:bottom w:val="none" w:sz="0" w:space="0" w:color="auto"/>
            <w:right w:val="none" w:sz="0" w:space="0" w:color="auto"/>
          </w:divBdr>
        </w:div>
        <w:div w:id="2065791904">
          <w:marLeft w:val="0"/>
          <w:marRight w:val="0"/>
          <w:marTop w:val="0"/>
          <w:marBottom w:val="0"/>
          <w:divBdr>
            <w:top w:val="none" w:sz="0" w:space="0" w:color="auto"/>
            <w:left w:val="none" w:sz="0" w:space="0" w:color="auto"/>
            <w:bottom w:val="none" w:sz="0" w:space="0" w:color="auto"/>
            <w:right w:val="none" w:sz="0" w:space="0" w:color="auto"/>
          </w:divBdr>
        </w:div>
        <w:div w:id="1567452533">
          <w:marLeft w:val="0"/>
          <w:marRight w:val="0"/>
          <w:marTop w:val="0"/>
          <w:marBottom w:val="0"/>
          <w:divBdr>
            <w:top w:val="none" w:sz="0" w:space="0" w:color="auto"/>
            <w:left w:val="none" w:sz="0" w:space="0" w:color="auto"/>
            <w:bottom w:val="none" w:sz="0" w:space="0" w:color="auto"/>
            <w:right w:val="none" w:sz="0" w:space="0" w:color="auto"/>
          </w:divBdr>
        </w:div>
        <w:div w:id="982809215">
          <w:marLeft w:val="0"/>
          <w:marRight w:val="0"/>
          <w:marTop w:val="0"/>
          <w:marBottom w:val="0"/>
          <w:divBdr>
            <w:top w:val="none" w:sz="0" w:space="0" w:color="auto"/>
            <w:left w:val="none" w:sz="0" w:space="0" w:color="auto"/>
            <w:bottom w:val="none" w:sz="0" w:space="0" w:color="auto"/>
            <w:right w:val="none" w:sz="0" w:space="0" w:color="auto"/>
          </w:divBdr>
        </w:div>
      </w:divsChild>
    </w:div>
    <w:div w:id="2122604331">
      <w:bodyDiv w:val="1"/>
      <w:marLeft w:val="0"/>
      <w:marRight w:val="0"/>
      <w:marTop w:val="0"/>
      <w:marBottom w:val="0"/>
      <w:divBdr>
        <w:top w:val="none" w:sz="0" w:space="0" w:color="auto"/>
        <w:left w:val="none" w:sz="0" w:space="0" w:color="auto"/>
        <w:bottom w:val="none" w:sz="0" w:space="0" w:color="auto"/>
        <w:right w:val="none" w:sz="0" w:space="0" w:color="auto"/>
      </w:divBdr>
      <w:divsChild>
        <w:div w:id="426925029">
          <w:marLeft w:val="0"/>
          <w:marRight w:val="0"/>
          <w:marTop w:val="0"/>
          <w:marBottom w:val="0"/>
          <w:divBdr>
            <w:top w:val="none" w:sz="0" w:space="0" w:color="auto"/>
            <w:left w:val="none" w:sz="0" w:space="0" w:color="auto"/>
            <w:bottom w:val="none" w:sz="0" w:space="0" w:color="auto"/>
            <w:right w:val="none" w:sz="0" w:space="0" w:color="auto"/>
          </w:divBdr>
        </w:div>
        <w:div w:id="1936746022">
          <w:marLeft w:val="0"/>
          <w:marRight w:val="0"/>
          <w:marTop w:val="0"/>
          <w:marBottom w:val="0"/>
          <w:divBdr>
            <w:top w:val="none" w:sz="0" w:space="0" w:color="auto"/>
            <w:left w:val="none" w:sz="0" w:space="0" w:color="auto"/>
            <w:bottom w:val="none" w:sz="0" w:space="0" w:color="auto"/>
            <w:right w:val="none" w:sz="0" w:space="0" w:color="auto"/>
          </w:divBdr>
        </w:div>
        <w:div w:id="1751808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4669</Words>
  <Characters>26615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2025-11-13T19:17:00Z</dcterms:created>
  <dcterms:modified xsi:type="dcterms:W3CDTF">2025-12-19T13:58:00Z</dcterms:modified>
</cp:coreProperties>
</file>